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94CBA52" w:rsidR="005673B9" w:rsidRDefault="005673B9" w:rsidP="00374CB9">
      <w:pPr>
        <w:jc w:val="both"/>
        <w:rPr>
          <w:color w:val="000000" w:themeColor="text1"/>
        </w:rPr>
      </w:pPr>
    </w:p>
    <w:p w14:paraId="0F94E5BC" w14:textId="3329ABD3" w:rsidR="005673B9" w:rsidRDefault="005673B9">
      <w:pPr>
        <w:spacing w:line="276" w:lineRule="auto"/>
        <w:rPr>
          <w:color w:val="000000" w:themeColor="text1"/>
        </w:rPr>
      </w:pPr>
      <w:r w:rsidRPr="005673B9">
        <w:rPr>
          <w:color w:val="000000" w:themeColor="text1"/>
        </w:rPr>
        <w:t xml:space="preserve">This is the peer reviewed version of the following article: Sclater, Madeleine Fiona (2022) Hybrid Spaces: Re-imagining pedagogy, practice and research for creativity in unforeseen times. International Journal of Art and Design Education, 40 (4). pp. 672-675, which has been published in final form at </w:t>
      </w:r>
      <w:r>
        <w:rPr>
          <w:color w:val="000000" w:themeColor="text1"/>
        </w:rPr>
        <w:fldChar w:fldCharType="begin"/>
      </w:r>
      <w:r>
        <w:rPr>
          <w:color w:val="000000" w:themeColor="text1"/>
        </w:rPr>
        <w:instrText xml:space="preserve"> HYPERLINK "</w:instrText>
      </w:r>
      <w:r w:rsidRPr="005673B9">
        <w:rPr>
          <w:color w:val="000000" w:themeColor="text1"/>
        </w:rPr>
        <w:instrText>https://doi.org/10.1111/jade.12390</w:instrText>
      </w:r>
      <w:r>
        <w:rPr>
          <w:color w:val="000000" w:themeColor="text1"/>
        </w:rPr>
        <w:instrText xml:space="preserve">" </w:instrText>
      </w:r>
      <w:r>
        <w:rPr>
          <w:color w:val="000000" w:themeColor="text1"/>
        </w:rPr>
        <w:fldChar w:fldCharType="separate"/>
      </w:r>
      <w:r w:rsidRPr="00980217">
        <w:rPr>
          <w:rStyle w:val="Hyperlink"/>
        </w:rPr>
        <w:t>https://doi.org/10.1111/jade.12390</w:t>
      </w:r>
      <w:r>
        <w:rPr>
          <w:color w:val="000000" w:themeColor="text1"/>
        </w:rPr>
        <w:fldChar w:fldCharType="end"/>
      </w:r>
      <w:bookmarkStart w:id="0" w:name="_GoBack"/>
      <w:bookmarkEnd w:id="0"/>
      <w:r w:rsidRPr="005673B9">
        <w:rPr>
          <w:color w:val="000000" w:themeColor="text1"/>
        </w:rPr>
        <w:t>. This article may be used for non-commercial purposes in accordance with Wiley Terms and Conditions for Use of Self-Archived Versions. This article may not be enhanced, enriched or otherwise transformed into a derivative work, without express permission from Wiley or by statutory rights under applicable legislation. Copyright notices must not be removed, obscured or modified. The article must be linked to Wiley’s version of record on Wiley Online Library and any embedding, framing or otherwise making available the article or pages thereof by third parties from platforms, services and websites other than Wiley Online Library must be prohibited.</w:t>
      </w:r>
      <w:r>
        <w:rPr>
          <w:color w:val="000000" w:themeColor="text1"/>
        </w:rPr>
        <w:br w:type="page"/>
      </w:r>
    </w:p>
    <w:p w14:paraId="2D10D1C8" w14:textId="77777777" w:rsidR="00310500" w:rsidRPr="000A75FE" w:rsidRDefault="00310500" w:rsidP="00374CB9">
      <w:pPr>
        <w:jc w:val="both"/>
        <w:rPr>
          <w:color w:val="000000" w:themeColor="text1"/>
        </w:rPr>
      </w:pPr>
    </w:p>
    <w:p w14:paraId="5F81AE60" w14:textId="4118D416" w:rsidR="007B4D0B" w:rsidRPr="000A75FE" w:rsidRDefault="007B4D0B" w:rsidP="00374CB9">
      <w:pPr>
        <w:pBdr>
          <w:right w:val="none" w:sz="0" w:space="23" w:color="auto"/>
        </w:pBdr>
        <w:shd w:val="clear" w:color="auto" w:fill="FFFFFF"/>
        <w:spacing w:line="360" w:lineRule="auto"/>
        <w:jc w:val="center"/>
        <w:rPr>
          <w:color w:val="000000" w:themeColor="text1"/>
        </w:rPr>
      </w:pPr>
      <w:r w:rsidRPr="000A75FE">
        <w:rPr>
          <w:color w:val="000000" w:themeColor="text1"/>
        </w:rPr>
        <w:t>Editorial</w:t>
      </w:r>
    </w:p>
    <w:p w14:paraId="0B95C426" w14:textId="77777777" w:rsidR="007B4D0B" w:rsidRPr="000A75FE" w:rsidRDefault="007B4D0B" w:rsidP="00374CB9">
      <w:pPr>
        <w:pBdr>
          <w:right w:val="none" w:sz="0" w:space="23" w:color="auto"/>
        </w:pBdr>
        <w:shd w:val="clear" w:color="auto" w:fill="FFFFFF"/>
        <w:spacing w:line="360" w:lineRule="auto"/>
        <w:jc w:val="center"/>
        <w:rPr>
          <w:color w:val="000000" w:themeColor="text1"/>
        </w:rPr>
      </w:pPr>
    </w:p>
    <w:p w14:paraId="064F43B9" w14:textId="0D0B750A" w:rsidR="00374CB9" w:rsidRPr="000A75FE" w:rsidRDefault="00A507BB" w:rsidP="00374CB9">
      <w:pPr>
        <w:pBdr>
          <w:right w:val="none" w:sz="0" w:space="23" w:color="auto"/>
        </w:pBdr>
        <w:shd w:val="clear" w:color="auto" w:fill="FFFFFF"/>
        <w:spacing w:line="360" w:lineRule="auto"/>
        <w:jc w:val="center"/>
        <w:rPr>
          <w:color w:val="000000" w:themeColor="text1"/>
        </w:rPr>
      </w:pPr>
      <w:r w:rsidRPr="000A75FE">
        <w:rPr>
          <w:color w:val="000000" w:themeColor="text1"/>
        </w:rPr>
        <w:t xml:space="preserve">Hybrid Spaces: Re-imagining pedagogy, practice </w:t>
      </w:r>
    </w:p>
    <w:p w14:paraId="00000002" w14:textId="76AA8222" w:rsidR="00310500" w:rsidRPr="000A75FE" w:rsidRDefault="00A507BB" w:rsidP="00D76D63">
      <w:pPr>
        <w:pBdr>
          <w:right w:val="none" w:sz="0" w:space="23" w:color="auto"/>
        </w:pBdr>
        <w:shd w:val="clear" w:color="auto" w:fill="FFFFFF"/>
        <w:spacing w:line="360" w:lineRule="auto"/>
        <w:jc w:val="center"/>
        <w:rPr>
          <w:color w:val="000000" w:themeColor="text1"/>
        </w:rPr>
      </w:pPr>
      <w:r w:rsidRPr="000A75FE">
        <w:rPr>
          <w:color w:val="000000" w:themeColor="text1"/>
        </w:rPr>
        <w:t>and research</w:t>
      </w:r>
      <w:r w:rsidR="001260A6" w:rsidRPr="000A75FE">
        <w:rPr>
          <w:color w:val="000000" w:themeColor="text1"/>
        </w:rPr>
        <w:t xml:space="preserve"> for creativity</w:t>
      </w:r>
      <w:r w:rsidR="00B758E9" w:rsidRPr="000A75FE">
        <w:rPr>
          <w:color w:val="000000" w:themeColor="text1"/>
        </w:rPr>
        <w:t xml:space="preserve"> in </w:t>
      </w:r>
      <w:r w:rsidR="001260A6" w:rsidRPr="000A75FE">
        <w:rPr>
          <w:color w:val="000000" w:themeColor="text1"/>
        </w:rPr>
        <w:t>unforeseen times</w:t>
      </w:r>
    </w:p>
    <w:p w14:paraId="6D8E2DE2" w14:textId="77777777" w:rsidR="00374CB9" w:rsidRPr="000A75FE" w:rsidRDefault="00374CB9" w:rsidP="00374CB9">
      <w:pPr>
        <w:jc w:val="center"/>
        <w:rPr>
          <w:color w:val="000000" w:themeColor="text1"/>
        </w:rPr>
      </w:pPr>
    </w:p>
    <w:p w14:paraId="00000003" w14:textId="29E5BCF1" w:rsidR="00310500" w:rsidRPr="000A75FE" w:rsidRDefault="00374CB9" w:rsidP="00D76D63">
      <w:pPr>
        <w:jc w:val="center"/>
        <w:rPr>
          <w:color w:val="000000" w:themeColor="text1"/>
        </w:rPr>
      </w:pPr>
      <w:r w:rsidRPr="000A75FE">
        <w:rPr>
          <w:color w:val="000000" w:themeColor="text1"/>
        </w:rPr>
        <w:t>Madeleine Sclater</w:t>
      </w:r>
    </w:p>
    <w:p w14:paraId="1D62E9A8" w14:textId="77777777" w:rsidR="00374CB9" w:rsidRPr="000A75FE" w:rsidRDefault="00374CB9" w:rsidP="00374CB9">
      <w:pPr>
        <w:jc w:val="both"/>
        <w:rPr>
          <w:color w:val="000000" w:themeColor="text1"/>
        </w:rPr>
      </w:pPr>
    </w:p>
    <w:p w14:paraId="00000004" w14:textId="07C2A851" w:rsidR="00310500" w:rsidRPr="000A75FE" w:rsidRDefault="00A507BB" w:rsidP="00374CB9">
      <w:pPr>
        <w:jc w:val="both"/>
        <w:rPr>
          <w:color w:val="000000" w:themeColor="text1"/>
        </w:rPr>
      </w:pPr>
      <w:r w:rsidRPr="000A75FE">
        <w:rPr>
          <w:color w:val="000000" w:themeColor="text1"/>
        </w:rPr>
        <w:t xml:space="preserve">Eclectic, visionary, incisive, relaxing, practical and entertaining. These epithets </w:t>
      </w:r>
      <w:r w:rsidR="00660144" w:rsidRPr="000A75FE">
        <w:rPr>
          <w:color w:val="000000" w:themeColor="text1"/>
        </w:rPr>
        <w:t xml:space="preserve">are not </w:t>
      </w:r>
      <w:r w:rsidRPr="000A75FE">
        <w:rPr>
          <w:color w:val="000000" w:themeColor="text1"/>
        </w:rPr>
        <w:t xml:space="preserve">often associated with an academic conference.  But the </w:t>
      </w:r>
      <w:r w:rsidR="00676D2C" w:rsidRPr="000A75FE">
        <w:rPr>
          <w:color w:val="000000" w:themeColor="text1"/>
        </w:rPr>
        <w:t xml:space="preserve">whole </w:t>
      </w:r>
      <w:r w:rsidRPr="000A75FE">
        <w:rPr>
          <w:color w:val="000000" w:themeColor="text1"/>
        </w:rPr>
        <w:t xml:space="preserve">organising team, </w:t>
      </w:r>
      <w:r w:rsidR="00676D2C" w:rsidRPr="000A75FE">
        <w:rPr>
          <w:color w:val="000000" w:themeColor="text1"/>
        </w:rPr>
        <w:t xml:space="preserve">especially the administrators, </w:t>
      </w:r>
      <w:r w:rsidRPr="000A75FE">
        <w:rPr>
          <w:color w:val="000000" w:themeColor="text1"/>
        </w:rPr>
        <w:t xml:space="preserve">speakers and presenters at IJADE 2021 rose to the </w:t>
      </w:r>
      <w:r w:rsidR="00B758E9" w:rsidRPr="000A75FE">
        <w:rPr>
          <w:color w:val="000000" w:themeColor="text1"/>
        </w:rPr>
        <w:t xml:space="preserve">considerable </w:t>
      </w:r>
      <w:r w:rsidRPr="000A75FE">
        <w:rPr>
          <w:color w:val="000000" w:themeColor="text1"/>
        </w:rPr>
        <w:t xml:space="preserve">challenge </w:t>
      </w:r>
      <w:r w:rsidR="00B758E9" w:rsidRPr="000A75FE">
        <w:rPr>
          <w:color w:val="000000" w:themeColor="text1"/>
        </w:rPr>
        <w:t>of</w:t>
      </w:r>
      <w:r w:rsidRPr="000A75FE">
        <w:rPr>
          <w:color w:val="000000" w:themeColor="text1"/>
        </w:rPr>
        <w:t xml:space="preserve"> the International Journal of Art and Design Education’s first fully online global conference, held on 26-28 March</w:t>
      </w:r>
      <w:r w:rsidR="001260A6" w:rsidRPr="000A75FE">
        <w:rPr>
          <w:color w:val="000000" w:themeColor="text1"/>
        </w:rPr>
        <w:t xml:space="preserve"> 2021</w:t>
      </w:r>
      <w:r w:rsidR="004B1EA0" w:rsidRPr="000A75FE">
        <w:rPr>
          <w:color w:val="000000" w:themeColor="text1"/>
        </w:rPr>
        <w:t xml:space="preserve"> (Riding, Sclater &amp; Gregson, 2021)</w:t>
      </w:r>
      <w:r w:rsidR="004E56EC" w:rsidRPr="000A75FE">
        <w:rPr>
          <w:color w:val="000000" w:themeColor="text1"/>
        </w:rPr>
        <w:t>. The</w:t>
      </w:r>
      <w:r w:rsidR="005E48FC" w:rsidRPr="000A75FE">
        <w:rPr>
          <w:color w:val="000000" w:themeColor="text1"/>
        </w:rPr>
        <w:t xml:space="preserve"> team</w:t>
      </w:r>
      <w:r w:rsidR="004E56EC" w:rsidRPr="000A75FE">
        <w:rPr>
          <w:color w:val="000000" w:themeColor="text1"/>
        </w:rPr>
        <w:t xml:space="preserve"> successfully blended intellectually challenging, spiritually uplifting</w:t>
      </w:r>
      <w:r w:rsidR="00723869" w:rsidRPr="000A75FE">
        <w:rPr>
          <w:color w:val="000000" w:themeColor="text1"/>
        </w:rPr>
        <w:t xml:space="preserve"> and relaxing inputs into </w:t>
      </w:r>
      <w:r w:rsidR="00676D2C" w:rsidRPr="000A75FE">
        <w:rPr>
          <w:color w:val="000000" w:themeColor="text1"/>
        </w:rPr>
        <w:t xml:space="preserve">a </w:t>
      </w:r>
      <w:r w:rsidR="00723869" w:rsidRPr="000A75FE">
        <w:rPr>
          <w:color w:val="000000" w:themeColor="text1"/>
        </w:rPr>
        <w:t xml:space="preserve">perfect </w:t>
      </w:r>
      <w:r w:rsidR="00B07B76" w:rsidRPr="000A75FE">
        <w:rPr>
          <w:color w:val="000000" w:themeColor="text1"/>
        </w:rPr>
        <w:t>mélange</w:t>
      </w:r>
      <w:r w:rsidR="005E48FC" w:rsidRPr="000A75FE">
        <w:rPr>
          <w:color w:val="000000" w:themeColor="text1"/>
        </w:rPr>
        <w:t xml:space="preserve"> for a stimulating and engaging conference</w:t>
      </w:r>
      <w:r w:rsidR="00660144" w:rsidRPr="000A75FE">
        <w:rPr>
          <w:color w:val="000000" w:themeColor="text1"/>
        </w:rPr>
        <w:t>.</w:t>
      </w:r>
      <w:r w:rsidRPr="000A75FE">
        <w:rPr>
          <w:color w:val="000000" w:themeColor="text1"/>
        </w:rPr>
        <w:t xml:space="preserve">  It was jointly organised and supported by </w:t>
      </w:r>
      <w:r w:rsidR="005E48FC" w:rsidRPr="000A75FE">
        <w:rPr>
          <w:color w:val="000000" w:themeColor="text1"/>
        </w:rPr>
        <w:t xml:space="preserve">a collaboration between </w:t>
      </w:r>
      <w:r w:rsidR="00955130" w:rsidRPr="000A75FE">
        <w:rPr>
          <w:color w:val="000000" w:themeColor="text1"/>
        </w:rPr>
        <w:t>Tate Liverpool</w:t>
      </w:r>
      <w:r w:rsidR="00B76CEB" w:rsidRPr="000A75FE">
        <w:rPr>
          <w:color w:val="000000" w:themeColor="text1"/>
        </w:rPr>
        <w:t>;</w:t>
      </w:r>
      <w:r w:rsidR="00955130" w:rsidRPr="000A75FE">
        <w:rPr>
          <w:color w:val="000000" w:themeColor="text1"/>
        </w:rPr>
        <w:t xml:space="preserve"> </w:t>
      </w:r>
      <w:r w:rsidR="00B76CEB" w:rsidRPr="000A75FE">
        <w:rPr>
          <w:color w:val="000000" w:themeColor="text1"/>
        </w:rPr>
        <w:t xml:space="preserve">The </w:t>
      </w:r>
      <w:r w:rsidRPr="000A75FE">
        <w:rPr>
          <w:color w:val="000000" w:themeColor="text1"/>
        </w:rPr>
        <w:t>Glasgow School of Art</w:t>
      </w:r>
      <w:r w:rsidR="00B76CEB" w:rsidRPr="000A75FE">
        <w:rPr>
          <w:color w:val="000000" w:themeColor="text1"/>
        </w:rPr>
        <w:t xml:space="preserve">; </w:t>
      </w:r>
      <w:r w:rsidRPr="000A75FE">
        <w:rPr>
          <w:color w:val="000000" w:themeColor="text1"/>
        </w:rPr>
        <w:t xml:space="preserve">Goldsmiths, University of London; </w:t>
      </w:r>
      <w:r w:rsidR="00955130" w:rsidRPr="000A75FE">
        <w:rPr>
          <w:color w:val="000000" w:themeColor="text1"/>
        </w:rPr>
        <w:t xml:space="preserve">Canterbury Christ Church University; the </w:t>
      </w:r>
      <w:r w:rsidRPr="000A75FE">
        <w:rPr>
          <w:color w:val="000000" w:themeColor="text1"/>
        </w:rPr>
        <w:t>National Society for Education in Art and Design (NSEAD</w:t>
      </w:r>
      <w:r w:rsidR="00955130" w:rsidRPr="000A75FE">
        <w:rPr>
          <w:color w:val="000000" w:themeColor="text1"/>
        </w:rPr>
        <w:t>) and</w:t>
      </w:r>
      <w:r w:rsidRPr="000A75FE">
        <w:rPr>
          <w:color w:val="000000" w:themeColor="text1"/>
        </w:rPr>
        <w:t xml:space="preserve"> Wiley. This was truly an interdisciplinary event, emboldening participants to engage in addressing societal, political and environmental impacts of their </w:t>
      </w:r>
      <w:r w:rsidR="00B758E9" w:rsidRPr="000A75FE">
        <w:rPr>
          <w:color w:val="000000" w:themeColor="text1"/>
        </w:rPr>
        <w:t xml:space="preserve">creative </w:t>
      </w:r>
      <w:r w:rsidRPr="000A75FE">
        <w:rPr>
          <w:color w:val="000000" w:themeColor="text1"/>
        </w:rPr>
        <w:t>work; finding ways to address issues of participation, inclusion and access in challenging online and hybrid spaces</w:t>
      </w:r>
      <w:r w:rsidR="002E38EA" w:rsidRPr="000A75FE">
        <w:rPr>
          <w:color w:val="000000" w:themeColor="text1"/>
        </w:rPr>
        <w:t xml:space="preserve"> in art and design education</w:t>
      </w:r>
      <w:r w:rsidRPr="000A75FE">
        <w:rPr>
          <w:color w:val="000000" w:themeColor="text1"/>
        </w:rPr>
        <w:t xml:space="preserve">; and sensitively engaging in </w:t>
      </w:r>
      <w:r w:rsidR="00B758E9" w:rsidRPr="000A75FE">
        <w:rPr>
          <w:color w:val="000000" w:themeColor="text1"/>
        </w:rPr>
        <w:t xml:space="preserve">re-imagining </w:t>
      </w:r>
      <w:r w:rsidRPr="000A75FE">
        <w:rPr>
          <w:color w:val="000000" w:themeColor="text1"/>
        </w:rPr>
        <w:t>sustainability, creativity and wellbeing in unforeseen times.</w:t>
      </w:r>
    </w:p>
    <w:p w14:paraId="00000005" w14:textId="77777777" w:rsidR="00310500" w:rsidRPr="000A75FE" w:rsidRDefault="00310500" w:rsidP="00D76D63">
      <w:pPr>
        <w:jc w:val="both"/>
        <w:rPr>
          <w:color w:val="000000" w:themeColor="text1"/>
        </w:rPr>
      </w:pPr>
    </w:p>
    <w:p w14:paraId="00000007" w14:textId="5A738CB9" w:rsidR="00310500" w:rsidRPr="000A75FE" w:rsidRDefault="00B758E9" w:rsidP="00D76D63">
      <w:pPr>
        <w:jc w:val="both"/>
        <w:rPr>
          <w:color w:val="000000" w:themeColor="text1"/>
        </w:rPr>
      </w:pPr>
      <w:r w:rsidRPr="000A75FE">
        <w:rPr>
          <w:color w:val="000000" w:themeColor="text1"/>
        </w:rPr>
        <w:t xml:space="preserve">On </w:t>
      </w:r>
      <w:r w:rsidR="005E48FC" w:rsidRPr="000A75FE">
        <w:rPr>
          <w:color w:val="000000" w:themeColor="text1"/>
        </w:rPr>
        <w:t xml:space="preserve">the </w:t>
      </w:r>
      <w:r w:rsidR="00D91C04" w:rsidRPr="000A75FE">
        <w:rPr>
          <w:color w:val="000000" w:themeColor="text1"/>
        </w:rPr>
        <w:t>opening day</w:t>
      </w:r>
      <w:r w:rsidR="005E48FC" w:rsidRPr="000A75FE">
        <w:rPr>
          <w:color w:val="000000" w:themeColor="text1"/>
        </w:rPr>
        <w:t xml:space="preserve"> </w:t>
      </w:r>
      <w:r w:rsidR="00D91C04" w:rsidRPr="000A75FE">
        <w:rPr>
          <w:color w:val="000000" w:themeColor="text1"/>
        </w:rPr>
        <w:t>(</w:t>
      </w:r>
      <w:r w:rsidR="00A507BB" w:rsidRPr="000A75FE">
        <w:rPr>
          <w:color w:val="000000" w:themeColor="text1"/>
        </w:rPr>
        <w:t>Friday 26 March</w:t>
      </w:r>
      <w:r w:rsidR="00D91C04" w:rsidRPr="000A75FE">
        <w:rPr>
          <w:color w:val="000000" w:themeColor="text1"/>
        </w:rPr>
        <w:t>)</w:t>
      </w:r>
      <w:r w:rsidR="00A507BB" w:rsidRPr="000A75FE">
        <w:rPr>
          <w:color w:val="000000" w:themeColor="text1"/>
        </w:rPr>
        <w:t xml:space="preserve"> </w:t>
      </w:r>
      <w:r w:rsidRPr="000A75FE">
        <w:rPr>
          <w:color w:val="000000" w:themeColor="text1"/>
        </w:rPr>
        <w:t>the theme was ‘s</w:t>
      </w:r>
      <w:r w:rsidR="00A507BB" w:rsidRPr="000A75FE">
        <w:rPr>
          <w:color w:val="000000" w:themeColor="text1"/>
        </w:rPr>
        <w:t xml:space="preserve">ocietal, environmental </w:t>
      </w:r>
      <w:r w:rsidR="004E56EC" w:rsidRPr="000A75FE">
        <w:rPr>
          <w:color w:val="000000" w:themeColor="text1"/>
        </w:rPr>
        <w:t>and</w:t>
      </w:r>
      <w:r w:rsidR="00A507BB" w:rsidRPr="000A75FE">
        <w:rPr>
          <w:color w:val="000000" w:themeColor="text1"/>
        </w:rPr>
        <w:t xml:space="preserve"> political impact</w:t>
      </w:r>
      <w:r w:rsidRPr="000A75FE">
        <w:rPr>
          <w:color w:val="000000" w:themeColor="text1"/>
        </w:rPr>
        <w:t>’</w:t>
      </w:r>
      <w:r w:rsidR="00D91C04" w:rsidRPr="000A75FE">
        <w:rPr>
          <w:color w:val="000000" w:themeColor="text1"/>
        </w:rPr>
        <w:t xml:space="preserve"> of Art and Design Education</w:t>
      </w:r>
      <w:r w:rsidRPr="000A75FE">
        <w:rPr>
          <w:color w:val="000000" w:themeColor="text1"/>
        </w:rPr>
        <w:t xml:space="preserve">. </w:t>
      </w:r>
      <w:r w:rsidR="007A124A" w:rsidRPr="000A75FE">
        <w:rPr>
          <w:color w:val="000000" w:themeColor="text1"/>
        </w:rPr>
        <w:t>After a welcome by the</w:t>
      </w:r>
      <w:r w:rsidR="001D7EF1" w:rsidRPr="000A75FE">
        <w:rPr>
          <w:color w:val="000000" w:themeColor="text1"/>
        </w:rPr>
        <w:t xml:space="preserve"> journal </w:t>
      </w:r>
      <w:r w:rsidR="007A124A" w:rsidRPr="000A75FE">
        <w:rPr>
          <w:color w:val="000000" w:themeColor="text1"/>
        </w:rPr>
        <w:t>editors</w:t>
      </w:r>
      <w:r w:rsidR="001D7EF1" w:rsidRPr="000A75FE">
        <w:rPr>
          <w:color w:val="000000" w:themeColor="text1"/>
        </w:rPr>
        <w:t>,</w:t>
      </w:r>
      <w:r w:rsidR="007A124A" w:rsidRPr="000A75FE">
        <w:rPr>
          <w:color w:val="000000" w:themeColor="text1"/>
        </w:rPr>
        <w:t xml:space="preserve"> </w:t>
      </w:r>
      <w:r w:rsidR="001D7EF1" w:rsidRPr="000A75FE">
        <w:rPr>
          <w:color w:val="000000" w:themeColor="text1"/>
        </w:rPr>
        <w:t>t</w:t>
      </w:r>
      <w:r w:rsidR="00174F1A" w:rsidRPr="000A75FE">
        <w:rPr>
          <w:color w:val="000000" w:themeColor="text1"/>
        </w:rPr>
        <w:t>he i</w:t>
      </w:r>
      <w:r w:rsidR="00A507BB" w:rsidRPr="000A75FE">
        <w:rPr>
          <w:color w:val="000000" w:themeColor="text1"/>
        </w:rPr>
        <w:t xml:space="preserve">nternationally renowned writer and cultural critic Professor Henry Giroux gave </w:t>
      </w:r>
      <w:r w:rsidR="00E426DD" w:rsidRPr="000A75FE">
        <w:rPr>
          <w:color w:val="000000" w:themeColor="text1"/>
        </w:rPr>
        <w:t xml:space="preserve">us </w:t>
      </w:r>
      <w:r w:rsidR="00A507BB" w:rsidRPr="000A75FE">
        <w:rPr>
          <w:color w:val="000000" w:themeColor="text1"/>
        </w:rPr>
        <w:t xml:space="preserve">a powerful and </w:t>
      </w:r>
      <w:r w:rsidR="0007164A" w:rsidRPr="000A75FE">
        <w:rPr>
          <w:color w:val="000000" w:themeColor="text1"/>
        </w:rPr>
        <w:t>impassioned</w:t>
      </w:r>
      <w:r w:rsidR="00A507BB" w:rsidRPr="000A75FE">
        <w:rPr>
          <w:color w:val="000000" w:themeColor="text1"/>
        </w:rPr>
        <w:t xml:space="preserve"> keynote entitled ‘Critical Pedagogy, Fascist Culture and Hope in Dark Times’</w:t>
      </w:r>
      <w:r w:rsidR="0098760F" w:rsidRPr="000A75FE">
        <w:rPr>
          <w:color w:val="000000" w:themeColor="text1"/>
        </w:rPr>
        <w:t xml:space="preserve"> (NSEAD Inspirations, 2021</w:t>
      </w:r>
      <w:r w:rsidR="007F27DE" w:rsidRPr="000A75FE">
        <w:rPr>
          <w:color w:val="000000" w:themeColor="text1"/>
        </w:rPr>
        <w:t>a</w:t>
      </w:r>
      <w:r w:rsidR="0098760F" w:rsidRPr="000A75FE">
        <w:rPr>
          <w:color w:val="000000" w:themeColor="text1"/>
        </w:rPr>
        <w:t>)</w:t>
      </w:r>
      <w:r w:rsidR="00A507BB" w:rsidRPr="000A75FE">
        <w:rPr>
          <w:color w:val="000000" w:themeColor="text1"/>
        </w:rPr>
        <w:t>.  Henry</w:t>
      </w:r>
      <w:r w:rsidR="00174F1A" w:rsidRPr="000A75FE">
        <w:rPr>
          <w:color w:val="000000" w:themeColor="text1"/>
        </w:rPr>
        <w:t xml:space="preserve">, who was </w:t>
      </w:r>
      <w:r w:rsidR="00E426DD" w:rsidRPr="000A75FE">
        <w:rPr>
          <w:color w:val="000000" w:themeColor="text1"/>
        </w:rPr>
        <w:t xml:space="preserve">for fifteen years </w:t>
      </w:r>
      <w:r w:rsidR="00174F1A" w:rsidRPr="000A75FE">
        <w:rPr>
          <w:color w:val="000000" w:themeColor="text1"/>
        </w:rPr>
        <w:t xml:space="preserve">a student and </w:t>
      </w:r>
      <w:r w:rsidR="00E426DD" w:rsidRPr="000A75FE">
        <w:rPr>
          <w:color w:val="000000" w:themeColor="text1"/>
        </w:rPr>
        <w:t>friend of the world famous intellectual and freedom fighter Paulo Freire</w:t>
      </w:r>
      <w:r w:rsidR="001D7EF1" w:rsidRPr="000A75FE">
        <w:rPr>
          <w:color w:val="000000" w:themeColor="text1"/>
        </w:rPr>
        <w:t>,</w:t>
      </w:r>
      <w:r w:rsidR="00E426DD" w:rsidRPr="000A75FE">
        <w:rPr>
          <w:color w:val="000000" w:themeColor="text1"/>
        </w:rPr>
        <w:t xml:space="preserve"> until the latter’s death in </w:t>
      </w:r>
      <w:proofErr w:type="gramStart"/>
      <w:r w:rsidR="00964178" w:rsidRPr="000A75FE">
        <w:rPr>
          <w:color w:val="000000" w:themeColor="text1"/>
        </w:rPr>
        <w:t>1997</w:t>
      </w:r>
      <w:r w:rsidR="00E426DD" w:rsidRPr="000A75FE">
        <w:rPr>
          <w:color w:val="000000" w:themeColor="text1"/>
        </w:rPr>
        <w:t xml:space="preserve">, </w:t>
      </w:r>
      <w:r w:rsidR="00A507BB" w:rsidRPr="000A75FE">
        <w:rPr>
          <w:color w:val="000000" w:themeColor="text1"/>
        </w:rPr>
        <w:t xml:space="preserve"> argued</w:t>
      </w:r>
      <w:proofErr w:type="gramEnd"/>
      <w:r w:rsidR="00A507BB" w:rsidRPr="000A75FE">
        <w:rPr>
          <w:color w:val="000000" w:themeColor="text1"/>
        </w:rPr>
        <w:t xml:space="preserve"> that education is a central feature of politics and that critical pedagogy has a crucial role to play in fighting the resurgence of neoliberal fascist politics, particularly in th</w:t>
      </w:r>
      <w:r w:rsidR="0007164A" w:rsidRPr="000A75FE">
        <w:rPr>
          <w:color w:val="000000" w:themeColor="text1"/>
        </w:rPr>
        <w:t>is</w:t>
      </w:r>
      <w:r w:rsidR="00A507BB" w:rsidRPr="000A75FE">
        <w:rPr>
          <w:color w:val="000000" w:themeColor="text1"/>
        </w:rPr>
        <w:t xml:space="preserve"> age of pandemics. </w:t>
      </w:r>
      <w:r w:rsidR="0007164A" w:rsidRPr="000A75FE">
        <w:rPr>
          <w:color w:val="000000" w:themeColor="text1"/>
        </w:rPr>
        <w:t xml:space="preserve">Freire was </w:t>
      </w:r>
      <w:r w:rsidR="00276D58" w:rsidRPr="000A75FE">
        <w:rPr>
          <w:color w:val="000000" w:themeColor="text1"/>
        </w:rPr>
        <w:t xml:space="preserve">himself </w:t>
      </w:r>
      <w:r w:rsidR="0007164A" w:rsidRPr="000A75FE">
        <w:rPr>
          <w:color w:val="000000" w:themeColor="text1"/>
        </w:rPr>
        <w:t xml:space="preserve">most famous for </w:t>
      </w:r>
      <w:r w:rsidR="001D7EF1" w:rsidRPr="000A75FE">
        <w:rPr>
          <w:color w:val="000000" w:themeColor="text1"/>
        </w:rPr>
        <w:t xml:space="preserve">arguing that </w:t>
      </w:r>
      <w:r w:rsidR="0007164A" w:rsidRPr="000A75FE">
        <w:rPr>
          <w:color w:val="000000" w:themeColor="text1"/>
        </w:rPr>
        <w:t>cultur</w:t>
      </w:r>
      <w:r w:rsidR="001D7EF1" w:rsidRPr="000A75FE">
        <w:rPr>
          <w:color w:val="000000" w:themeColor="text1"/>
        </w:rPr>
        <w:t>e and politics are inextricably linked</w:t>
      </w:r>
      <w:r w:rsidR="00372BAA" w:rsidRPr="000A75FE">
        <w:rPr>
          <w:color w:val="000000" w:themeColor="text1"/>
        </w:rPr>
        <w:t xml:space="preserve"> (Giroux, 2021)</w:t>
      </w:r>
      <w:r w:rsidR="000F3C5F" w:rsidRPr="000A75FE">
        <w:rPr>
          <w:color w:val="000000" w:themeColor="text1"/>
        </w:rPr>
        <w:t>.</w:t>
      </w:r>
      <w:r w:rsidR="007A124A" w:rsidRPr="000A75FE">
        <w:rPr>
          <w:color w:val="000000" w:themeColor="text1"/>
        </w:rPr>
        <w:t xml:space="preserve"> </w:t>
      </w:r>
      <w:r w:rsidR="00276D58" w:rsidRPr="000A75FE">
        <w:rPr>
          <w:color w:val="000000" w:themeColor="text1"/>
        </w:rPr>
        <w:t>This analysis positions education and creativity at the centre of the political stage</w:t>
      </w:r>
      <w:r w:rsidR="002E38EA" w:rsidRPr="000A75FE">
        <w:rPr>
          <w:color w:val="000000" w:themeColor="text1"/>
        </w:rPr>
        <w:t xml:space="preserve"> and is highly pertinent to the challenge</w:t>
      </w:r>
      <w:r w:rsidR="00EB10BA" w:rsidRPr="000A75FE">
        <w:rPr>
          <w:color w:val="000000" w:themeColor="text1"/>
        </w:rPr>
        <w:t>s</w:t>
      </w:r>
      <w:r w:rsidR="002E38EA" w:rsidRPr="000A75FE">
        <w:rPr>
          <w:color w:val="000000" w:themeColor="text1"/>
        </w:rPr>
        <w:t xml:space="preserve"> faced by art and design education at all levels. </w:t>
      </w:r>
      <w:r w:rsidR="00A507BB" w:rsidRPr="000A75FE">
        <w:rPr>
          <w:color w:val="000000" w:themeColor="text1"/>
        </w:rPr>
        <w:t xml:space="preserve">Later, </w:t>
      </w:r>
      <w:r w:rsidR="003333CB" w:rsidRPr="000A75FE">
        <w:rPr>
          <w:color w:val="000000" w:themeColor="text1"/>
        </w:rPr>
        <w:t>we participated in ‘</w:t>
      </w:r>
      <w:r w:rsidR="00A507BB" w:rsidRPr="000A75FE">
        <w:rPr>
          <w:color w:val="000000" w:themeColor="text1"/>
        </w:rPr>
        <w:t>Mindful Origami</w:t>
      </w:r>
      <w:r w:rsidR="003333CB" w:rsidRPr="000A75FE">
        <w:rPr>
          <w:color w:val="000000" w:themeColor="text1"/>
        </w:rPr>
        <w:t>’ with</w:t>
      </w:r>
      <w:r w:rsidR="00A507BB" w:rsidRPr="000A75FE">
        <w:rPr>
          <w:color w:val="000000" w:themeColor="text1"/>
        </w:rPr>
        <w:t xml:space="preserve"> Artist Facilitator Honey Dearsley </w:t>
      </w:r>
      <w:r w:rsidR="003333CB" w:rsidRPr="000A75FE">
        <w:rPr>
          <w:color w:val="000000" w:themeColor="text1"/>
        </w:rPr>
        <w:t xml:space="preserve">who </w:t>
      </w:r>
      <w:r w:rsidR="00A507BB" w:rsidRPr="000A75FE">
        <w:rPr>
          <w:color w:val="000000" w:themeColor="text1"/>
        </w:rPr>
        <w:t>invited us to unfold our minds</w:t>
      </w:r>
      <w:r w:rsidR="00B76CEB" w:rsidRPr="000A75FE">
        <w:rPr>
          <w:color w:val="000000" w:themeColor="text1"/>
        </w:rPr>
        <w:t xml:space="preserve"> </w:t>
      </w:r>
      <w:r w:rsidR="00A507BB" w:rsidRPr="000A75FE">
        <w:rPr>
          <w:color w:val="000000" w:themeColor="text1"/>
        </w:rPr>
        <w:t>and engage our sense of fun and creativity at the end of the day. Honey</w:t>
      </w:r>
      <w:r w:rsidR="00372BAA" w:rsidRPr="000A75FE">
        <w:rPr>
          <w:color w:val="000000" w:themeColor="text1"/>
        </w:rPr>
        <w:t xml:space="preserve"> is an artist, a creator, a maker and a thinker with a varied career in education</w:t>
      </w:r>
      <w:r w:rsidR="00100F80" w:rsidRPr="000A75FE">
        <w:rPr>
          <w:color w:val="000000" w:themeColor="text1"/>
        </w:rPr>
        <w:t>,</w:t>
      </w:r>
      <w:r w:rsidR="00372BAA" w:rsidRPr="000A75FE">
        <w:rPr>
          <w:color w:val="000000" w:themeColor="text1"/>
        </w:rPr>
        <w:t xml:space="preserve"> working with families and schools. Always curious, </w:t>
      </w:r>
      <w:r w:rsidR="00100F80" w:rsidRPr="000A75FE">
        <w:rPr>
          <w:color w:val="000000" w:themeColor="text1"/>
        </w:rPr>
        <w:t xml:space="preserve">and </w:t>
      </w:r>
      <w:r w:rsidR="00372BAA" w:rsidRPr="000A75FE">
        <w:rPr>
          <w:color w:val="000000" w:themeColor="text1"/>
        </w:rPr>
        <w:t xml:space="preserve">with </w:t>
      </w:r>
      <w:r w:rsidR="00DF7AC7" w:rsidRPr="000A75FE">
        <w:rPr>
          <w:color w:val="000000" w:themeColor="text1"/>
        </w:rPr>
        <w:t>an energy</w:t>
      </w:r>
      <w:r w:rsidR="00372BAA" w:rsidRPr="000A75FE">
        <w:rPr>
          <w:color w:val="000000" w:themeColor="text1"/>
        </w:rPr>
        <w:t xml:space="preserve"> for learning and trying new things, Honey </w:t>
      </w:r>
      <w:r w:rsidR="00DF7AC7" w:rsidRPr="000A75FE">
        <w:rPr>
          <w:color w:val="000000" w:themeColor="text1"/>
        </w:rPr>
        <w:t>initiated</w:t>
      </w:r>
      <w:r w:rsidR="00372BAA" w:rsidRPr="000A75FE">
        <w:rPr>
          <w:color w:val="000000" w:themeColor="text1"/>
        </w:rPr>
        <w:t xml:space="preserve"> The Art Hive in July 2019 providing art clubs after school.</w:t>
      </w:r>
      <w:r w:rsidR="003333CB" w:rsidRPr="000A75FE">
        <w:rPr>
          <w:color w:val="000000" w:themeColor="text1"/>
        </w:rPr>
        <w:t xml:space="preserve"> </w:t>
      </w:r>
      <w:r w:rsidR="00372BAA" w:rsidRPr="000A75FE">
        <w:rPr>
          <w:color w:val="000000" w:themeColor="text1"/>
        </w:rPr>
        <w:t>Honey work</w:t>
      </w:r>
      <w:r w:rsidR="003333CB" w:rsidRPr="000A75FE">
        <w:rPr>
          <w:color w:val="000000" w:themeColor="text1"/>
        </w:rPr>
        <w:t>s</w:t>
      </w:r>
      <w:r w:rsidR="00372BAA" w:rsidRPr="000A75FE">
        <w:rPr>
          <w:color w:val="000000" w:themeColor="text1"/>
        </w:rPr>
        <w:t xml:space="preserve"> in her community with senior artists and adult artists requiring support to make their art. Honey is currently creating online content for future workshops, devising practical wellbeing activities for young people, in addition to facilitating online sessions for families, colleges and conferences.</w:t>
      </w:r>
      <w:r w:rsidR="00A012AA" w:rsidRPr="000A75FE">
        <w:rPr>
          <w:color w:val="000000" w:themeColor="text1"/>
        </w:rPr>
        <w:t xml:space="preserve">  </w:t>
      </w:r>
      <w:r w:rsidR="004E56EC" w:rsidRPr="000A75FE">
        <w:rPr>
          <w:color w:val="000000" w:themeColor="text1"/>
        </w:rPr>
        <w:t>It was the perfect relaxing end to a thought-provoking day.</w:t>
      </w:r>
    </w:p>
    <w:p w14:paraId="00000008" w14:textId="77777777" w:rsidR="00310500" w:rsidRPr="000A75FE" w:rsidRDefault="00310500" w:rsidP="00D76D63">
      <w:pPr>
        <w:jc w:val="both"/>
        <w:rPr>
          <w:color w:val="000000" w:themeColor="text1"/>
        </w:rPr>
      </w:pPr>
    </w:p>
    <w:p w14:paraId="20C14527" w14:textId="317395B2" w:rsidR="00EB39B2" w:rsidRPr="000A75FE" w:rsidRDefault="00E426DD" w:rsidP="00D76D63">
      <w:pPr>
        <w:jc w:val="both"/>
        <w:rPr>
          <w:color w:val="000000" w:themeColor="text1"/>
        </w:rPr>
      </w:pPr>
      <w:r w:rsidRPr="000A75FE">
        <w:rPr>
          <w:color w:val="000000" w:themeColor="text1"/>
        </w:rPr>
        <w:t xml:space="preserve">On </w:t>
      </w:r>
      <w:r w:rsidR="00A507BB" w:rsidRPr="000A75FE">
        <w:rPr>
          <w:color w:val="000000" w:themeColor="text1"/>
        </w:rPr>
        <w:t>Sat</w:t>
      </w:r>
      <w:r w:rsidRPr="000A75FE">
        <w:rPr>
          <w:color w:val="000000" w:themeColor="text1"/>
        </w:rPr>
        <w:t>urday</w:t>
      </w:r>
      <w:r w:rsidR="00A507BB" w:rsidRPr="000A75FE">
        <w:rPr>
          <w:color w:val="000000" w:themeColor="text1"/>
        </w:rPr>
        <w:t xml:space="preserve"> 27 March</w:t>
      </w:r>
      <w:r w:rsidR="00B76CEB" w:rsidRPr="000A75FE">
        <w:rPr>
          <w:color w:val="000000" w:themeColor="text1"/>
        </w:rPr>
        <w:t>,</w:t>
      </w:r>
      <w:r w:rsidRPr="000A75FE">
        <w:rPr>
          <w:color w:val="000000" w:themeColor="text1"/>
        </w:rPr>
        <w:t xml:space="preserve"> we welcomed the theme of</w:t>
      </w:r>
      <w:r w:rsidR="00A507BB" w:rsidRPr="000A75FE">
        <w:rPr>
          <w:color w:val="000000" w:themeColor="text1"/>
        </w:rPr>
        <w:t xml:space="preserve"> </w:t>
      </w:r>
      <w:r w:rsidRPr="000A75FE">
        <w:rPr>
          <w:color w:val="000000" w:themeColor="text1"/>
        </w:rPr>
        <w:t>‘p</w:t>
      </w:r>
      <w:r w:rsidR="00A507BB" w:rsidRPr="000A75FE">
        <w:rPr>
          <w:color w:val="000000" w:themeColor="text1"/>
        </w:rPr>
        <w:t xml:space="preserve">articipation, inclusion </w:t>
      </w:r>
      <w:r w:rsidR="004E56EC" w:rsidRPr="000A75FE">
        <w:rPr>
          <w:color w:val="000000" w:themeColor="text1"/>
        </w:rPr>
        <w:t>and</w:t>
      </w:r>
      <w:r w:rsidR="00A507BB" w:rsidRPr="000A75FE">
        <w:rPr>
          <w:color w:val="000000" w:themeColor="text1"/>
        </w:rPr>
        <w:t xml:space="preserve"> access</w:t>
      </w:r>
      <w:r w:rsidRPr="000A75FE">
        <w:rPr>
          <w:color w:val="000000" w:themeColor="text1"/>
        </w:rPr>
        <w:t>’.</w:t>
      </w:r>
      <w:r w:rsidR="00276D58" w:rsidRPr="000A75FE">
        <w:rPr>
          <w:color w:val="000000" w:themeColor="text1"/>
        </w:rPr>
        <w:t xml:space="preserve"> </w:t>
      </w:r>
      <w:r w:rsidR="00A507BB" w:rsidRPr="000A75FE">
        <w:rPr>
          <w:color w:val="000000" w:themeColor="text1"/>
        </w:rPr>
        <w:t>In a deeply practical and engaging keynote</w:t>
      </w:r>
      <w:r w:rsidR="005B23E3" w:rsidRPr="000A75FE">
        <w:rPr>
          <w:color w:val="000000" w:themeColor="text1"/>
        </w:rPr>
        <w:t xml:space="preserve"> (NSEAD Inspirations, 2021b)</w:t>
      </w:r>
      <w:r w:rsidR="00A507BB" w:rsidRPr="000A75FE">
        <w:rPr>
          <w:color w:val="000000" w:themeColor="text1"/>
        </w:rPr>
        <w:t xml:space="preserve">, Diana Laurillard, Professor of Learning with Digital Technologies, UCL Knowledge Lab, shared with us the </w:t>
      </w:r>
      <w:r w:rsidR="00A507BB" w:rsidRPr="000A75FE">
        <w:rPr>
          <w:color w:val="000000" w:themeColor="text1"/>
        </w:rPr>
        <w:lastRenderedPageBreak/>
        <w:t xml:space="preserve">underlying theory of her </w:t>
      </w:r>
      <w:r w:rsidR="00072D54" w:rsidRPr="000A75FE">
        <w:rPr>
          <w:color w:val="000000" w:themeColor="text1"/>
        </w:rPr>
        <w:t>‘</w:t>
      </w:r>
      <w:r w:rsidR="00A507BB" w:rsidRPr="000A75FE">
        <w:rPr>
          <w:color w:val="000000" w:themeColor="text1"/>
        </w:rPr>
        <w:t>Conversational Framework</w:t>
      </w:r>
      <w:r w:rsidR="00072D54" w:rsidRPr="000A75FE">
        <w:rPr>
          <w:color w:val="000000" w:themeColor="text1"/>
        </w:rPr>
        <w:t>’</w:t>
      </w:r>
      <w:r w:rsidR="00A507BB" w:rsidRPr="000A75FE">
        <w:rPr>
          <w:color w:val="000000" w:themeColor="text1"/>
        </w:rPr>
        <w:t xml:space="preserve"> for understanding learning</w:t>
      </w:r>
      <w:r w:rsidR="008D540D" w:rsidRPr="000A75FE">
        <w:rPr>
          <w:color w:val="000000" w:themeColor="text1"/>
        </w:rPr>
        <w:t xml:space="preserve"> (Laurillard, 2002)</w:t>
      </w:r>
      <w:r w:rsidR="00A507BB" w:rsidRPr="000A75FE">
        <w:rPr>
          <w:color w:val="000000" w:themeColor="text1"/>
        </w:rPr>
        <w:t>. Building upon many decades of research into student learning, she presented an exciting and graphic way to use it to inform teachers’ approaches to learner-centred design - truly exploring opportunities to innovate with blended and online pedagogies.</w:t>
      </w:r>
      <w:r w:rsidR="00BE760A" w:rsidRPr="000A75FE">
        <w:rPr>
          <w:color w:val="000000" w:themeColor="text1"/>
        </w:rPr>
        <w:t xml:space="preserve">  Dian</w:t>
      </w:r>
      <w:r w:rsidR="00AC1F66" w:rsidRPr="000A75FE">
        <w:rPr>
          <w:color w:val="000000" w:themeColor="text1"/>
        </w:rPr>
        <w:t>a</w:t>
      </w:r>
      <w:r w:rsidR="00BE760A" w:rsidRPr="000A75FE">
        <w:rPr>
          <w:color w:val="000000" w:themeColor="text1"/>
        </w:rPr>
        <w:t xml:space="preserve"> was f</w:t>
      </w:r>
      <w:r w:rsidR="00EB39B2" w:rsidRPr="000A75FE">
        <w:rPr>
          <w:color w:val="000000" w:themeColor="text1"/>
        </w:rPr>
        <w:t>ormerly Head of the e-Learning Strategy Unit at Department for Education and Skills (2002-2005)</w:t>
      </w:r>
      <w:r w:rsidR="00BE760A" w:rsidRPr="000A75FE">
        <w:rPr>
          <w:color w:val="000000" w:themeColor="text1"/>
        </w:rPr>
        <w:t xml:space="preserve"> and </w:t>
      </w:r>
      <w:r w:rsidR="00EB39B2" w:rsidRPr="000A75FE">
        <w:rPr>
          <w:color w:val="000000" w:themeColor="text1"/>
        </w:rPr>
        <w:t xml:space="preserve">Pro-Vice Chancellor for learning technologies at the Open University (1995-2002). </w:t>
      </w:r>
      <w:r w:rsidR="00100F80" w:rsidRPr="000A75FE">
        <w:rPr>
          <w:color w:val="000000" w:themeColor="text1"/>
        </w:rPr>
        <w:t>She has also r</w:t>
      </w:r>
      <w:r w:rsidR="00EB39B2" w:rsidRPr="000A75FE">
        <w:rPr>
          <w:color w:val="000000" w:themeColor="text1"/>
        </w:rPr>
        <w:t>esearch</w:t>
      </w:r>
      <w:r w:rsidR="00100F80" w:rsidRPr="000A75FE">
        <w:rPr>
          <w:color w:val="000000" w:themeColor="text1"/>
        </w:rPr>
        <w:t>ed</w:t>
      </w:r>
      <w:r w:rsidR="00EB39B2" w:rsidRPr="000A75FE">
        <w:rPr>
          <w:color w:val="000000" w:themeColor="text1"/>
        </w:rPr>
        <w:t xml:space="preserve"> MOOCs for professional education in challenging contexts, learning design, and digital games for dyscalculia. </w:t>
      </w:r>
      <w:r w:rsidR="00BE760A" w:rsidRPr="000A75FE">
        <w:rPr>
          <w:color w:val="000000" w:themeColor="text1"/>
        </w:rPr>
        <w:t xml:space="preserve">Other </w:t>
      </w:r>
      <w:r w:rsidR="00EB39B2" w:rsidRPr="000A75FE">
        <w:rPr>
          <w:color w:val="000000" w:themeColor="text1"/>
        </w:rPr>
        <w:t>projects</w:t>
      </w:r>
      <w:r w:rsidR="00BE760A" w:rsidRPr="000A75FE">
        <w:rPr>
          <w:color w:val="000000" w:themeColor="text1"/>
        </w:rPr>
        <w:t xml:space="preserve"> include</w:t>
      </w:r>
      <w:r w:rsidR="00EB39B2" w:rsidRPr="000A75FE">
        <w:rPr>
          <w:color w:val="000000" w:themeColor="text1"/>
        </w:rPr>
        <w:t xml:space="preserve">: ‘The Transformational Potential of MOOCs’ </w:t>
      </w:r>
      <w:r w:rsidR="00603144" w:rsidRPr="000A75FE">
        <w:rPr>
          <w:color w:val="000000" w:themeColor="text1"/>
        </w:rPr>
        <w:t>(</w:t>
      </w:r>
      <w:r w:rsidR="00EB39B2" w:rsidRPr="000A75FE">
        <w:rPr>
          <w:color w:val="000000" w:themeColor="text1"/>
        </w:rPr>
        <w:t>in the Centre for Global HE at UCLIOE</w:t>
      </w:r>
      <w:r w:rsidR="00603144" w:rsidRPr="000A75FE">
        <w:rPr>
          <w:color w:val="000000" w:themeColor="text1"/>
        </w:rPr>
        <w:t>)</w:t>
      </w:r>
      <w:r w:rsidR="00EB39B2" w:rsidRPr="000A75FE">
        <w:rPr>
          <w:color w:val="000000" w:themeColor="text1"/>
        </w:rPr>
        <w:t xml:space="preserve">; </w:t>
      </w:r>
      <w:r w:rsidR="00BE760A" w:rsidRPr="000A75FE">
        <w:rPr>
          <w:color w:val="000000" w:themeColor="text1"/>
        </w:rPr>
        <w:t>a</w:t>
      </w:r>
      <w:r w:rsidR="00EB39B2" w:rsidRPr="000A75FE">
        <w:rPr>
          <w:color w:val="000000" w:themeColor="text1"/>
        </w:rPr>
        <w:t xml:space="preserve"> project on ‘Future Education’ in the RELIEF Centre at UCL-IGP. </w:t>
      </w:r>
      <w:r w:rsidR="00BE760A" w:rsidRPr="000A75FE">
        <w:rPr>
          <w:color w:val="000000" w:themeColor="text1"/>
        </w:rPr>
        <w:t>Diana’s r</w:t>
      </w:r>
      <w:r w:rsidR="00EB39B2" w:rsidRPr="000A75FE">
        <w:rPr>
          <w:color w:val="000000" w:themeColor="text1"/>
        </w:rPr>
        <w:t>ecent book</w:t>
      </w:r>
      <w:r w:rsidR="00BE760A" w:rsidRPr="000A75FE">
        <w:rPr>
          <w:color w:val="000000" w:themeColor="text1"/>
        </w:rPr>
        <w:t xml:space="preserve"> is</w:t>
      </w:r>
      <w:r w:rsidR="00EB39B2" w:rsidRPr="000A75FE">
        <w:rPr>
          <w:color w:val="000000" w:themeColor="text1"/>
        </w:rPr>
        <w:t xml:space="preserve"> ‘Teaching as a Design Science’</w:t>
      </w:r>
      <w:r w:rsidR="00AC1F66" w:rsidRPr="000A75FE">
        <w:rPr>
          <w:color w:val="000000" w:themeColor="text1"/>
        </w:rPr>
        <w:t xml:space="preserve"> (Laurillard, 2013).</w:t>
      </w:r>
    </w:p>
    <w:p w14:paraId="0000000B" w14:textId="77777777" w:rsidR="00310500" w:rsidRPr="000A75FE" w:rsidRDefault="00310500" w:rsidP="00D76D63">
      <w:pPr>
        <w:jc w:val="both"/>
        <w:rPr>
          <w:color w:val="000000" w:themeColor="text1"/>
        </w:rPr>
      </w:pPr>
    </w:p>
    <w:p w14:paraId="0000000D" w14:textId="6664F480" w:rsidR="00310500" w:rsidRPr="000A75FE" w:rsidRDefault="00A507BB" w:rsidP="00D76D63">
      <w:pPr>
        <w:jc w:val="both"/>
        <w:rPr>
          <w:color w:val="000000" w:themeColor="text1"/>
        </w:rPr>
      </w:pPr>
      <w:r w:rsidRPr="000A75FE">
        <w:rPr>
          <w:color w:val="000000" w:themeColor="text1"/>
        </w:rPr>
        <w:t>In the afternoon, Chila Kumari Singh Burman</w:t>
      </w:r>
      <w:r w:rsidR="000E7EEF" w:rsidRPr="000A75FE">
        <w:rPr>
          <w:color w:val="000000" w:themeColor="text1"/>
        </w:rPr>
        <w:t xml:space="preserve"> </w:t>
      </w:r>
      <w:r w:rsidRPr="000A75FE">
        <w:rPr>
          <w:color w:val="000000" w:themeColor="text1"/>
          <w:sz w:val="23"/>
          <w:szCs w:val="23"/>
        </w:rPr>
        <w:t>gave us a wonderful</w:t>
      </w:r>
      <w:r w:rsidR="00662030" w:rsidRPr="000A75FE">
        <w:rPr>
          <w:color w:val="000000" w:themeColor="text1"/>
          <w:sz w:val="23"/>
          <w:szCs w:val="23"/>
        </w:rPr>
        <w:t>ly</w:t>
      </w:r>
      <w:r w:rsidR="000D7893" w:rsidRPr="000A75FE">
        <w:rPr>
          <w:color w:val="000000" w:themeColor="text1"/>
          <w:sz w:val="23"/>
          <w:szCs w:val="23"/>
        </w:rPr>
        <w:t xml:space="preserve"> vibrant</w:t>
      </w:r>
      <w:r w:rsidRPr="000A75FE">
        <w:rPr>
          <w:color w:val="000000" w:themeColor="text1"/>
          <w:sz w:val="23"/>
          <w:szCs w:val="23"/>
        </w:rPr>
        <w:t xml:space="preserve"> presentation of her explorations of cultural </w:t>
      </w:r>
      <w:r w:rsidRPr="000A75FE">
        <w:rPr>
          <w:color w:val="000000" w:themeColor="text1"/>
        </w:rPr>
        <w:t xml:space="preserve">identity, gender and representation, continually questioning the role of women, especially </w:t>
      </w:r>
      <w:proofErr w:type="gramStart"/>
      <w:r w:rsidRPr="000A75FE">
        <w:rPr>
          <w:color w:val="000000" w:themeColor="text1"/>
        </w:rPr>
        <w:t>south</w:t>
      </w:r>
      <w:proofErr w:type="gramEnd"/>
      <w:r w:rsidRPr="000A75FE">
        <w:rPr>
          <w:color w:val="000000" w:themeColor="text1"/>
        </w:rPr>
        <w:t xml:space="preserve">-Asian women, in the world. </w:t>
      </w:r>
      <w:r w:rsidRPr="000A75FE">
        <w:rPr>
          <w:color w:val="000000" w:themeColor="text1"/>
          <w:sz w:val="23"/>
          <w:szCs w:val="23"/>
        </w:rPr>
        <w:t xml:space="preserve">Chila has </w:t>
      </w:r>
      <w:r w:rsidRPr="000A75FE">
        <w:rPr>
          <w:color w:val="000000" w:themeColor="text1"/>
        </w:rPr>
        <w:t xml:space="preserve">worked across the mediums of printmaking, painting, installation, sculpture, photography and film. In 2017 </w:t>
      </w:r>
      <w:r w:rsidR="00780EF2" w:rsidRPr="000A75FE">
        <w:rPr>
          <w:color w:val="000000" w:themeColor="text1"/>
        </w:rPr>
        <w:t xml:space="preserve">she </w:t>
      </w:r>
      <w:r w:rsidRPr="000A75FE">
        <w:rPr>
          <w:color w:val="000000" w:themeColor="text1"/>
        </w:rPr>
        <w:t xml:space="preserve">was awarded an honorary doctorate for her contribution to the </w:t>
      </w:r>
      <w:r w:rsidR="00EB10BA" w:rsidRPr="000A75FE">
        <w:rPr>
          <w:color w:val="000000" w:themeColor="text1"/>
        </w:rPr>
        <w:t>A</w:t>
      </w:r>
      <w:r w:rsidRPr="000A75FE">
        <w:rPr>
          <w:color w:val="000000" w:themeColor="text1"/>
        </w:rPr>
        <w:t>rts from the University of the Arts in London.</w:t>
      </w:r>
      <w:r w:rsidR="000E7EEF" w:rsidRPr="000A75FE">
        <w:rPr>
          <w:color w:val="000000" w:themeColor="text1"/>
        </w:rPr>
        <w:t xml:space="preserve"> </w:t>
      </w:r>
      <w:r w:rsidR="00780EF2" w:rsidRPr="000A75FE">
        <w:rPr>
          <w:color w:val="000000" w:themeColor="text1"/>
        </w:rPr>
        <w:t>Chila’s ongoing recent ‘Bindi Girls’ explores Asian feminisms. This is achieved through a collection of feminine forms. A continued theme of ‘ice cream’</w:t>
      </w:r>
      <w:r w:rsidR="00B76CEB" w:rsidRPr="000A75FE">
        <w:rPr>
          <w:color w:val="000000" w:themeColor="text1"/>
        </w:rPr>
        <w:t xml:space="preserve"> </w:t>
      </w:r>
      <w:r w:rsidR="00780EF2" w:rsidRPr="000A75FE">
        <w:rPr>
          <w:color w:val="000000" w:themeColor="text1"/>
        </w:rPr>
        <w:t xml:space="preserve">references her father, who arrived </w:t>
      </w:r>
      <w:r w:rsidR="00603144" w:rsidRPr="000A75FE">
        <w:rPr>
          <w:color w:val="000000" w:themeColor="text1"/>
        </w:rPr>
        <w:t xml:space="preserve">in the UK </w:t>
      </w:r>
      <w:r w:rsidR="00780EF2" w:rsidRPr="000A75FE">
        <w:rPr>
          <w:color w:val="000000" w:themeColor="text1"/>
        </w:rPr>
        <w:t>as an immigrant from India in the 1950s</w:t>
      </w:r>
      <w:r w:rsidR="00B76CEB" w:rsidRPr="000A75FE">
        <w:rPr>
          <w:color w:val="000000" w:themeColor="text1"/>
        </w:rPr>
        <w:t xml:space="preserve"> </w:t>
      </w:r>
      <w:r w:rsidR="00780EF2" w:rsidRPr="000A75FE">
        <w:rPr>
          <w:color w:val="000000" w:themeColor="text1"/>
        </w:rPr>
        <w:t xml:space="preserve">and was an ice cream salesman for over thirty years. Her use of ice cream as a motif also satirises the sexualisation of women, particularly </w:t>
      </w:r>
      <w:r w:rsidR="00B76CEB" w:rsidRPr="000A75FE">
        <w:rPr>
          <w:color w:val="000000" w:themeColor="text1"/>
        </w:rPr>
        <w:t>alluding to</w:t>
      </w:r>
      <w:r w:rsidR="00780EF2" w:rsidRPr="000A75FE">
        <w:rPr>
          <w:color w:val="000000" w:themeColor="text1"/>
        </w:rPr>
        <w:t xml:space="preserve"> advert</w:t>
      </w:r>
      <w:r w:rsidR="00603144" w:rsidRPr="000A75FE">
        <w:rPr>
          <w:color w:val="000000" w:themeColor="text1"/>
        </w:rPr>
        <w:t>ising</w:t>
      </w:r>
      <w:r w:rsidR="00780EF2" w:rsidRPr="000A75FE">
        <w:rPr>
          <w:color w:val="000000" w:themeColor="text1"/>
        </w:rPr>
        <w:t>. Chila’s</w:t>
      </w:r>
      <w:r w:rsidR="000E7EEF" w:rsidRPr="000A75FE">
        <w:rPr>
          <w:color w:val="000000" w:themeColor="text1"/>
        </w:rPr>
        <w:t xml:space="preserve"> w</w:t>
      </w:r>
      <w:r w:rsidR="000E7EEF" w:rsidRPr="000A75FE">
        <w:rPr>
          <w:color w:val="000000" w:themeColor="text1"/>
          <w:sz w:val="23"/>
          <w:szCs w:val="23"/>
        </w:rPr>
        <w:t xml:space="preserve">orks in public collections include the </w:t>
      </w:r>
      <w:proofErr w:type="gramStart"/>
      <w:r w:rsidR="000E7EEF" w:rsidRPr="000A75FE">
        <w:rPr>
          <w:color w:val="000000" w:themeColor="text1"/>
          <w:sz w:val="23"/>
          <w:szCs w:val="23"/>
        </w:rPr>
        <w:t>Tate  collection</w:t>
      </w:r>
      <w:proofErr w:type="gramEnd"/>
      <w:r w:rsidR="000E7EEF" w:rsidRPr="000A75FE">
        <w:rPr>
          <w:color w:val="000000" w:themeColor="text1"/>
          <w:sz w:val="23"/>
          <w:szCs w:val="23"/>
        </w:rPr>
        <w:t xml:space="preserve">,  Wellcome  Collection,  Science  Museum  Collection,  </w:t>
      </w:r>
      <w:r w:rsidR="00603144" w:rsidRPr="000A75FE">
        <w:rPr>
          <w:color w:val="000000" w:themeColor="text1"/>
          <w:sz w:val="23"/>
          <w:szCs w:val="23"/>
        </w:rPr>
        <w:t xml:space="preserve">and the </w:t>
      </w:r>
      <w:r w:rsidR="000E7EEF" w:rsidRPr="000A75FE">
        <w:rPr>
          <w:color w:val="000000" w:themeColor="text1"/>
          <w:sz w:val="23"/>
          <w:szCs w:val="23"/>
        </w:rPr>
        <w:t>Arts  Council Collection</w:t>
      </w:r>
      <w:r w:rsidR="00780EF2" w:rsidRPr="000A75FE">
        <w:rPr>
          <w:color w:val="000000" w:themeColor="text1"/>
          <w:sz w:val="23"/>
          <w:szCs w:val="23"/>
        </w:rPr>
        <w:t>.</w:t>
      </w:r>
    </w:p>
    <w:p w14:paraId="0000000E" w14:textId="77777777" w:rsidR="00310500" w:rsidRPr="000A75FE" w:rsidRDefault="00310500" w:rsidP="00D76D63">
      <w:pPr>
        <w:jc w:val="both"/>
        <w:rPr>
          <w:color w:val="000000" w:themeColor="text1"/>
        </w:rPr>
      </w:pPr>
    </w:p>
    <w:p w14:paraId="4757400E" w14:textId="4C9A1E49" w:rsidR="002C1EFB" w:rsidRPr="000A75FE" w:rsidRDefault="00603144" w:rsidP="002C1EFB">
      <w:pPr>
        <w:jc w:val="both"/>
        <w:rPr>
          <w:rFonts w:eastAsiaTheme="minorHAnsi"/>
          <w:color w:val="000000" w:themeColor="text1"/>
          <w:lang w:eastAsia="en-US"/>
        </w:rPr>
      </w:pPr>
      <w:r w:rsidRPr="000A75FE">
        <w:rPr>
          <w:color w:val="000000" w:themeColor="text1"/>
        </w:rPr>
        <w:t xml:space="preserve">On </w:t>
      </w:r>
      <w:r w:rsidR="00A507BB" w:rsidRPr="000A75FE">
        <w:rPr>
          <w:color w:val="000000" w:themeColor="text1"/>
        </w:rPr>
        <w:t xml:space="preserve">Sunday 28 March </w:t>
      </w:r>
      <w:r w:rsidRPr="000A75FE">
        <w:rPr>
          <w:color w:val="000000" w:themeColor="text1"/>
        </w:rPr>
        <w:t xml:space="preserve">the theme was </w:t>
      </w:r>
      <w:r w:rsidR="00A507BB" w:rsidRPr="000A75FE">
        <w:rPr>
          <w:color w:val="000000" w:themeColor="text1"/>
        </w:rPr>
        <w:t xml:space="preserve">Creativity </w:t>
      </w:r>
      <w:r w:rsidR="001E0EC9" w:rsidRPr="000A75FE">
        <w:rPr>
          <w:color w:val="000000" w:themeColor="text1"/>
        </w:rPr>
        <w:t xml:space="preserve">and </w:t>
      </w:r>
      <w:r w:rsidRPr="000A75FE">
        <w:rPr>
          <w:color w:val="000000" w:themeColor="text1"/>
        </w:rPr>
        <w:t>W</w:t>
      </w:r>
      <w:r w:rsidR="00A507BB" w:rsidRPr="000A75FE">
        <w:rPr>
          <w:color w:val="000000" w:themeColor="text1"/>
        </w:rPr>
        <w:t>ellbeing</w:t>
      </w:r>
      <w:r w:rsidR="00035C91" w:rsidRPr="000A75FE">
        <w:rPr>
          <w:color w:val="000000" w:themeColor="text1"/>
        </w:rPr>
        <w:t xml:space="preserve">.  </w:t>
      </w:r>
      <w:r w:rsidR="00A507BB" w:rsidRPr="000A75FE">
        <w:rPr>
          <w:color w:val="000000" w:themeColor="text1"/>
        </w:rPr>
        <w:t xml:space="preserve">In a </w:t>
      </w:r>
      <w:r w:rsidR="005F3460" w:rsidRPr="000A75FE">
        <w:rPr>
          <w:color w:val="000000" w:themeColor="text1"/>
        </w:rPr>
        <w:t xml:space="preserve">truly </w:t>
      </w:r>
      <w:r w:rsidR="00A507BB" w:rsidRPr="000A75FE">
        <w:rPr>
          <w:color w:val="000000" w:themeColor="text1"/>
        </w:rPr>
        <w:t>life-affirming keynote entitled ‘A pedagogy for sustainability: Revisioning education for the Age of Ecology’ Satish Kumar</w:t>
      </w:r>
      <w:r w:rsidR="000143FB" w:rsidRPr="000A75FE">
        <w:rPr>
          <w:color w:val="000000" w:themeColor="text1"/>
        </w:rPr>
        <w:t xml:space="preserve"> (</w:t>
      </w:r>
      <w:r w:rsidR="005B23E3" w:rsidRPr="000A75FE">
        <w:rPr>
          <w:color w:val="000000" w:themeColor="text1"/>
        </w:rPr>
        <w:t xml:space="preserve">NSEAD Inspirations, 2021c; </w:t>
      </w:r>
      <w:r w:rsidR="000143FB" w:rsidRPr="000A75FE">
        <w:rPr>
          <w:color w:val="000000" w:themeColor="text1"/>
        </w:rPr>
        <w:t>BBC, 2005)</w:t>
      </w:r>
      <w:r w:rsidR="00A507BB" w:rsidRPr="000A75FE">
        <w:rPr>
          <w:color w:val="000000" w:themeColor="text1"/>
        </w:rPr>
        <w:t xml:space="preserve"> talked about the need for a new education system that will be responsive to the ecological integrity and sustainability of the ecosystem. </w:t>
      </w:r>
      <w:r w:rsidR="00F1614B" w:rsidRPr="000A75FE">
        <w:rPr>
          <w:color w:val="000000" w:themeColor="text1"/>
        </w:rPr>
        <w:t xml:space="preserve">He argued passionately for education for the whole person as the only solution to the ecological crisis that we face. He also argued that education is much more than the servant of an economic system perpetuating consumption. </w:t>
      </w:r>
      <w:r w:rsidR="00034859" w:rsidRPr="000A75FE">
        <w:rPr>
          <w:color w:val="000000" w:themeColor="text1"/>
        </w:rPr>
        <w:t xml:space="preserve">Art and Design Education is a key feature of such a vision.  </w:t>
      </w:r>
      <w:r w:rsidR="00F1614B" w:rsidRPr="000A75FE">
        <w:rPr>
          <w:color w:val="000000" w:themeColor="text1"/>
        </w:rPr>
        <w:t>A</w:t>
      </w:r>
      <w:r w:rsidR="00A507BB" w:rsidRPr="000A75FE">
        <w:rPr>
          <w:color w:val="000000" w:themeColor="text1"/>
        </w:rPr>
        <w:t xml:space="preserve"> former monk and long-term peace and environment activist</w:t>
      </w:r>
      <w:r w:rsidR="000143FB" w:rsidRPr="000A75FE">
        <w:rPr>
          <w:color w:val="000000" w:themeColor="text1"/>
        </w:rPr>
        <w:t xml:space="preserve"> who </w:t>
      </w:r>
      <w:r w:rsidR="006769AC" w:rsidRPr="000A75FE">
        <w:rPr>
          <w:color w:val="000000" w:themeColor="text1"/>
        </w:rPr>
        <w:t>was influenced by</w:t>
      </w:r>
      <w:r w:rsidR="000143FB" w:rsidRPr="000A75FE">
        <w:rPr>
          <w:color w:val="000000" w:themeColor="text1"/>
        </w:rPr>
        <w:t xml:space="preserve"> Krishnamurti</w:t>
      </w:r>
      <w:r w:rsidR="006769AC" w:rsidRPr="000A75FE">
        <w:rPr>
          <w:color w:val="000000" w:themeColor="text1"/>
        </w:rPr>
        <w:t xml:space="preserve"> (Krishnamurti, 1974)</w:t>
      </w:r>
      <w:r w:rsidR="00A507BB" w:rsidRPr="000A75FE">
        <w:rPr>
          <w:color w:val="000000" w:themeColor="text1"/>
        </w:rPr>
        <w:t xml:space="preserve">, Satish has </w:t>
      </w:r>
      <w:r w:rsidR="008D7902" w:rsidRPr="000A75FE">
        <w:rPr>
          <w:color w:val="000000" w:themeColor="text1"/>
        </w:rPr>
        <w:t xml:space="preserve">himself </w:t>
      </w:r>
      <w:r w:rsidR="00A507BB" w:rsidRPr="000A75FE">
        <w:rPr>
          <w:color w:val="000000" w:themeColor="text1"/>
        </w:rPr>
        <w:t xml:space="preserve">been </w:t>
      </w:r>
      <w:r w:rsidR="000D7893" w:rsidRPr="000A75FE">
        <w:rPr>
          <w:color w:val="000000" w:themeColor="text1"/>
        </w:rPr>
        <w:t xml:space="preserve">influencing </w:t>
      </w:r>
      <w:r w:rsidR="00A507BB" w:rsidRPr="000A75FE">
        <w:rPr>
          <w:color w:val="000000" w:themeColor="text1"/>
        </w:rPr>
        <w:t>the global agenda for educational change for over 50 years</w:t>
      </w:r>
      <w:r w:rsidR="005F6E04" w:rsidRPr="000A75FE">
        <w:rPr>
          <w:color w:val="000000" w:themeColor="text1"/>
        </w:rPr>
        <w:t xml:space="preserve"> (see for example TEDx Talks, 2017)</w:t>
      </w:r>
      <w:r w:rsidR="00A507BB" w:rsidRPr="000A75FE">
        <w:rPr>
          <w:color w:val="000000" w:themeColor="text1"/>
        </w:rPr>
        <w:t>. Inspired in his early 20s by the example of the British peace activist</w:t>
      </w:r>
      <w:r w:rsidR="005F6E04" w:rsidRPr="000A75FE">
        <w:rPr>
          <w:color w:val="000000" w:themeColor="text1"/>
        </w:rPr>
        <w:t xml:space="preserve"> and </w:t>
      </w:r>
      <w:r w:rsidR="00B76CEB" w:rsidRPr="000A75FE">
        <w:rPr>
          <w:color w:val="000000" w:themeColor="text1"/>
        </w:rPr>
        <w:t>world-famous</w:t>
      </w:r>
      <w:r w:rsidR="005F6E04" w:rsidRPr="000A75FE">
        <w:rPr>
          <w:color w:val="000000" w:themeColor="text1"/>
        </w:rPr>
        <w:t xml:space="preserve"> philosopher</w:t>
      </w:r>
      <w:r w:rsidR="00A507BB" w:rsidRPr="000A75FE">
        <w:rPr>
          <w:color w:val="000000" w:themeColor="text1"/>
        </w:rPr>
        <w:t xml:space="preserve"> Bertrand Russell, Satish </w:t>
      </w:r>
      <w:r w:rsidR="000D7893" w:rsidRPr="000A75FE">
        <w:rPr>
          <w:color w:val="000000" w:themeColor="text1"/>
        </w:rPr>
        <w:t>undertook an</w:t>
      </w:r>
      <w:r w:rsidR="00A507BB" w:rsidRPr="000A75FE">
        <w:rPr>
          <w:color w:val="000000" w:themeColor="text1"/>
        </w:rPr>
        <w:t xml:space="preserve"> 8,000-mile peace pilgrimage. </w:t>
      </w:r>
      <w:r w:rsidR="000D7893" w:rsidRPr="000A75FE">
        <w:rPr>
          <w:color w:val="000000" w:themeColor="text1"/>
        </w:rPr>
        <w:t>Depending</w:t>
      </w:r>
      <w:r w:rsidR="00A507BB" w:rsidRPr="000A75FE">
        <w:rPr>
          <w:color w:val="000000" w:themeColor="text1"/>
        </w:rPr>
        <w:t xml:space="preserve"> on the kindness of strangers</w:t>
      </w:r>
      <w:r w:rsidR="000D7893" w:rsidRPr="000A75FE">
        <w:rPr>
          <w:color w:val="000000" w:themeColor="text1"/>
        </w:rPr>
        <w:t xml:space="preserve"> and carrying no money, </w:t>
      </w:r>
      <w:r w:rsidR="00A507BB" w:rsidRPr="000A75FE">
        <w:rPr>
          <w:color w:val="000000" w:themeColor="text1"/>
        </w:rPr>
        <w:t xml:space="preserve">he and a colleague walked from India to America to </w:t>
      </w:r>
      <w:r w:rsidR="000D7893" w:rsidRPr="000A75FE">
        <w:rPr>
          <w:color w:val="000000" w:themeColor="text1"/>
        </w:rPr>
        <w:t xml:space="preserve">present a modest </w:t>
      </w:r>
      <w:r w:rsidR="00A507BB" w:rsidRPr="000A75FE">
        <w:rPr>
          <w:color w:val="000000" w:themeColor="text1"/>
        </w:rPr>
        <w:t xml:space="preserve">packet of ‘peace tea’ to the leaders of the world’s </w:t>
      </w:r>
      <w:r w:rsidR="008D7902" w:rsidRPr="000A75FE">
        <w:rPr>
          <w:color w:val="000000" w:themeColor="text1"/>
        </w:rPr>
        <w:t>(</w:t>
      </w:r>
      <w:r w:rsidR="00A507BB" w:rsidRPr="000A75FE">
        <w:rPr>
          <w:color w:val="000000" w:themeColor="text1"/>
        </w:rPr>
        <w:t>then</w:t>
      </w:r>
      <w:r w:rsidR="008D7902" w:rsidRPr="000A75FE">
        <w:rPr>
          <w:color w:val="000000" w:themeColor="text1"/>
        </w:rPr>
        <w:t>)</w:t>
      </w:r>
      <w:r w:rsidR="00A507BB" w:rsidRPr="000A75FE">
        <w:rPr>
          <w:color w:val="000000" w:themeColor="text1"/>
        </w:rPr>
        <w:t xml:space="preserve"> four nuclear powers.</w:t>
      </w:r>
      <w:r w:rsidR="00303636" w:rsidRPr="000A75FE">
        <w:rPr>
          <w:color w:val="000000" w:themeColor="text1"/>
        </w:rPr>
        <w:t xml:space="preserve"> He is Editor Emeritus of Resurgence and Ecologist (Resurgence and Ecologist, n.d.).</w:t>
      </w:r>
      <w:r w:rsidR="002C1EFB" w:rsidRPr="000A75FE">
        <w:rPr>
          <w:rFonts w:eastAsiaTheme="minorHAnsi"/>
          <w:color w:val="000000" w:themeColor="text1"/>
          <w:lang w:eastAsia="en-US"/>
        </w:rPr>
        <w:t xml:space="preserve"> </w:t>
      </w:r>
    </w:p>
    <w:p w14:paraId="5348F6EB" w14:textId="77777777" w:rsidR="002C1EFB" w:rsidRPr="000A75FE" w:rsidRDefault="002C1EFB" w:rsidP="002C1EFB">
      <w:pPr>
        <w:jc w:val="both"/>
        <w:rPr>
          <w:rFonts w:eastAsiaTheme="minorHAnsi"/>
          <w:color w:val="000000" w:themeColor="text1"/>
          <w:lang w:eastAsia="en-US"/>
        </w:rPr>
      </w:pPr>
    </w:p>
    <w:p w14:paraId="348C88DA" w14:textId="31C09346" w:rsidR="002C1EFB" w:rsidRPr="000A75FE" w:rsidRDefault="002C1EFB" w:rsidP="002C1EFB">
      <w:pPr>
        <w:jc w:val="both"/>
        <w:rPr>
          <w:color w:val="000000" w:themeColor="text1"/>
        </w:rPr>
      </w:pPr>
      <w:r w:rsidRPr="000A75FE">
        <w:rPr>
          <w:color w:val="000000" w:themeColor="text1"/>
        </w:rPr>
        <w:t>The General Secretary of the National Society for Art and Design Education (NSEAD), Michele Gregson, Liz McFarlane the current president of NSEAD, and Rachel Payne</w:t>
      </w:r>
      <w:r w:rsidR="00676D2C" w:rsidRPr="000A75FE">
        <w:rPr>
          <w:color w:val="000000" w:themeColor="text1"/>
        </w:rPr>
        <w:t>,</w:t>
      </w:r>
      <w:r w:rsidRPr="000A75FE">
        <w:rPr>
          <w:color w:val="000000" w:themeColor="text1"/>
        </w:rPr>
        <w:t xml:space="preserve"> the immediate past president of NSEAD, delivered a thought-provoking final address. Together they reflected upon the ever-changing environment of Art, Craft and Design </w:t>
      </w:r>
      <w:r w:rsidR="00676D2C" w:rsidRPr="000A75FE">
        <w:rPr>
          <w:color w:val="000000" w:themeColor="text1"/>
        </w:rPr>
        <w:t>E</w:t>
      </w:r>
      <w:r w:rsidRPr="000A75FE">
        <w:rPr>
          <w:color w:val="000000" w:themeColor="text1"/>
        </w:rPr>
        <w:t>ducation and considered what ‘change’ signifies as NSEAD endeavours to be more inclusive and responsive to the needs of art educators and their learners.</w:t>
      </w:r>
    </w:p>
    <w:p w14:paraId="0000001F" w14:textId="5D22DA2F" w:rsidR="00310500" w:rsidRPr="000A75FE" w:rsidRDefault="00310500" w:rsidP="00D76D63">
      <w:pPr>
        <w:jc w:val="both"/>
        <w:rPr>
          <w:color w:val="000000" w:themeColor="text1"/>
        </w:rPr>
      </w:pPr>
    </w:p>
    <w:p w14:paraId="3EACADDF" w14:textId="15723053" w:rsidR="003F1C06" w:rsidRPr="000A75FE" w:rsidRDefault="00A507BB" w:rsidP="00374CB9">
      <w:pPr>
        <w:jc w:val="both"/>
        <w:rPr>
          <w:color w:val="000000" w:themeColor="text1"/>
        </w:rPr>
      </w:pPr>
      <w:r w:rsidRPr="000A75FE">
        <w:rPr>
          <w:color w:val="000000" w:themeColor="text1"/>
        </w:rPr>
        <w:t xml:space="preserve">The conference aimed to address new and adapted conceptual, digital and physical spaces for our practice. The past months have challenged all of us working in Art and Design </w:t>
      </w:r>
      <w:r w:rsidR="00676D2C" w:rsidRPr="000A75FE">
        <w:rPr>
          <w:color w:val="000000" w:themeColor="text1"/>
        </w:rPr>
        <w:t>E</w:t>
      </w:r>
      <w:r w:rsidRPr="000A75FE">
        <w:rPr>
          <w:color w:val="000000" w:themeColor="text1"/>
        </w:rPr>
        <w:t xml:space="preserve">ducation and research, to re-imagine and review our practice. As well as addressing the challenges and </w:t>
      </w:r>
      <w:r w:rsidRPr="000A75FE">
        <w:rPr>
          <w:color w:val="000000" w:themeColor="text1"/>
        </w:rPr>
        <w:lastRenderedPageBreak/>
        <w:t>barriers that have emerged, the conference focused on opportunities for reflection and innovation</w:t>
      </w:r>
      <w:r w:rsidR="000D7893" w:rsidRPr="000A75FE">
        <w:rPr>
          <w:color w:val="000000" w:themeColor="text1"/>
        </w:rPr>
        <w:t>s</w:t>
      </w:r>
      <w:r w:rsidRPr="000A75FE">
        <w:rPr>
          <w:color w:val="000000" w:themeColor="text1"/>
        </w:rPr>
        <w:t xml:space="preserve"> in our pedagogy. Papers highlighted research developments and approaches that are showing potential to help us understand and evaluate new and hybrid pedagogies, modes of engagement and participation. The conference provided </w:t>
      </w:r>
      <w:r w:rsidR="00676D2C" w:rsidRPr="000A75FE">
        <w:rPr>
          <w:color w:val="000000" w:themeColor="text1"/>
        </w:rPr>
        <w:t xml:space="preserve">a </w:t>
      </w:r>
      <w:r w:rsidR="00DF7AC7" w:rsidRPr="000A75FE">
        <w:rPr>
          <w:color w:val="000000" w:themeColor="text1"/>
        </w:rPr>
        <w:t>stimulating</w:t>
      </w:r>
      <w:r w:rsidR="000D7893" w:rsidRPr="000A75FE">
        <w:rPr>
          <w:color w:val="000000" w:themeColor="text1"/>
        </w:rPr>
        <w:t xml:space="preserve"> </w:t>
      </w:r>
      <w:r w:rsidRPr="000A75FE">
        <w:rPr>
          <w:color w:val="000000" w:themeColor="text1"/>
        </w:rPr>
        <w:t>platform for academics, teachers, students, organisations and community members to critically explore these issues in the arts in contemporary education.</w:t>
      </w:r>
      <w:r w:rsidR="00303636" w:rsidRPr="000A75FE">
        <w:rPr>
          <w:color w:val="000000" w:themeColor="text1"/>
        </w:rPr>
        <w:t xml:space="preserve">  A wide range of well-received papers was presented, and those </w:t>
      </w:r>
      <w:r w:rsidR="004F34A4" w:rsidRPr="000A75FE">
        <w:rPr>
          <w:color w:val="000000" w:themeColor="text1"/>
        </w:rPr>
        <w:t>presented here</w:t>
      </w:r>
      <w:r w:rsidR="00676D2C" w:rsidRPr="000A75FE">
        <w:rPr>
          <w:color w:val="000000" w:themeColor="text1"/>
        </w:rPr>
        <w:t xml:space="preserve"> were selected by the delegates and editors to</w:t>
      </w:r>
      <w:r w:rsidR="004F34A4" w:rsidRPr="000A75FE">
        <w:rPr>
          <w:color w:val="000000" w:themeColor="text1"/>
        </w:rPr>
        <w:t xml:space="preserve"> give a flavour of an extraordinary and invigorating event.</w:t>
      </w:r>
    </w:p>
    <w:p w14:paraId="7D344C16" w14:textId="5A57D78F" w:rsidR="004F34A4" w:rsidRDefault="004F34A4" w:rsidP="00374CB9">
      <w:pPr>
        <w:jc w:val="both"/>
      </w:pPr>
    </w:p>
    <w:p w14:paraId="76F5749E" w14:textId="77777777" w:rsidR="004F34A4" w:rsidRDefault="004F34A4" w:rsidP="00D76D63">
      <w:pPr>
        <w:jc w:val="both"/>
      </w:pPr>
    </w:p>
    <w:p w14:paraId="19E97780" w14:textId="77777777" w:rsidR="00EF12F6" w:rsidRDefault="00EF12F6" w:rsidP="00D76D63">
      <w:pPr>
        <w:jc w:val="both"/>
      </w:pPr>
    </w:p>
    <w:p w14:paraId="2F8A322A" w14:textId="77777777" w:rsidR="00EF12F6" w:rsidRDefault="00EF12F6" w:rsidP="00D76D63">
      <w:pPr>
        <w:jc w:val="both"/>
      </w:pPr>
    </w:p>
    <w:p w14:paraId="1B13C062" w14:textId="2C9A1E53" w:rsidR="003F1C06" w:rsidRDefault="003F1C06" w:rsidP="00D76D63">
      <w:pPr>
        <w:jc w:val="both"/>
      </w:pPr>
      <w:r>
        <w:t>Re</w:t>
      </w:r>
      <w:r w:rsidR="004B1EA0">
        <w:t>ferences</w:t>
      </w:r>
    </w:p>
    <w:p w14:paraId="585F2B9F" w14:textId="77777777" w:rsidR="000143FB" w:rsidRDefault="000143FB" w:rsidP="000143FB"/>
    <w:p w14:paraId="18F874AF" w14:textId="0EA12D9A" w:rsidR="000143FB" w:rsidRDefault="000143FB" w:rsidP="000143FB">
      <w:r>
        <w:t xml:space="preserve">BBC (2005) ‘Satish Kumar’, </w:t>
      </w:r>
      <w:r>
        <w:rPr>
          <w:i/>
          <w:iCs/>
        </w:rPr>
        <w:t>BBC</w:t>
      </w:r>
      <w:r>
        <w:t xml:space="preserve"> [Online]. Available at </w:t>
      </w:r>
      <w:hyperlink r:id="rId7" w:history="1">
        <w:r w:rsidRPr="00A90686">
          <w:rPr>
            <w:rStyle w:val="Hyperlink"/>
          </w:rPr>
          <w:t>https://www.bbc.co.uk/programmes/p00935lq</w:t>
        </w:r>
      </w:hyperlink>
      <w:r>
        <w:t xml:space="preserve"> (Accessed 17 October 2021).</w:t>
      </w:r>
    </w:p>
    <w:p w14:paraId="537FEEB4" w14:textId="77777777" w:rsidR="000143FB" w:rsidRDefault="000143FB" w:rsidP="00D76D63">
      <w:pPr>
        <w:jc w:val="both"/>
      </w:pPr>
    </w:p>
    <w:p w14:paraId="75775C0C" w14:textId="77777777" w:rsidR="00F1614B" w:rsidRPr="005B23E3" w:rsidRDefault="00F1614B" w:rsidP="00F1614B">
      <w:pPr>
        <w:jc w:val="both"/>
      </w:pPr>
      <w:r w:rsidRPr="005B23E3">
        <w:t xml:space="preserve">Chila Kumari Burman (n.d.) </w:t>
      </w:r>
      <w:r w:rsidRPr="005B23E3">
        <w:rPr>
          <w:i/>
          <w:iCs/>
        </w:rPr>
        <w:t>Chila Kumari Burman</w:t>
      </w:r>
      <w:r w:rsidRPr="005B23E3">
        <w:t xml:space="preserve"> [Online]. </w:t>
      </w:r>
      <w:r>
        <w:t xml:space="preserve">Available at </w:t>
      </w:r>
      <w:hyperlink r:id="rId8" w:history="1">
        <w:r w:rsidRPr="005B23E3">
          <w:rPr>
            <w:rStyle w:val="Hyperlink"/>
          </w:rPr>
          <w:t>http://www.chila-kumari-burman.co.uk/index2.htm</w:t>
        </w:r>
      </w:hyperlink>
      <w:r>
        <w:t xml:space="preserve"> </w:t>
      </w:r>
      <w:r w:rsidRPr="005B23E3">
        <w:t>(Accessed 19 October 2021).</w:t>
      </w:r>
    </w:p>
    <w:p w14:paraId="1E232CDC" w14:textId="77777777" w:rsidR="00F1614B" w:rsidRDefault="00F1614B" w:rsidP="00374CB9">
      <w:pPr>
        <w:jc w:val="both"/>
      </w:pPr>
    </w:p>
    <w:p w14:paraId="38619994" w14:textId="7F132FF1" w:rsidR="006769AC" w:rsidRDefault="00372BAA" w:rsidP="00374CB9">
      <w:pPr>
        <w:jc w:val="both"/>
      </w:pPr>
      <w:r>
        <w:t xml:space="preserve">Giroux, H. (2021) </w:t>
      </w:r>
      <w:r>
        <w:rPr>
          <w:i/>
          <w:iCs/>
        </w:rPr>
        <w:t>Remembering Paulo Freire as a Freedom Fighter</w:t>
      </w:r>
      <w:r>
        <w:t xml:space="preserve"> [Online]. Available at </w:t>
      </w:r>
      <w:hyperlink r:id="rId9" w:history="1">
        <w:r w:rsidR="006769AC" w:rsidRPr="00A90686">
          <w:rPr>
            <w:rStyle w:val="Hyperlink"/>
          </w:rPr>
          <w:t>https://www.counterpunch.org/2021/09/24/remembering-paulo-freire-as-a-freedom-fighter/</w:t>
        </w:r>
      </w:hyperlink>
    </w:p>
    <w:p w14:paraId="6B9FC538" w14:textId="20F6D54C" w:rsidR="00372BAA" w:rsidRDefault="00372BAA" w:rsidP="00D76D63">
      <w:pPr>
        <w:jc w:val="both"/>
      </w:pPr>
      <w:r>
        <w:t>(Accessed 26 September 2021).</w:t>
      </w:r>
    </w:p>
    <w:p w14:paraId="68252764" w14:textId="5E23AFB1" w:rsidR="008D540D" w:rsidRDefault="008D540D" w:rsidP="00374CB9">
      <w:pPr>
        <w:jc w:val="both"/>
      </w:pPr>
    </w:p>
    <w:p w14:paraId="5E18D079" w14:textId="77777777" w:rsidR="003848BA" w:rsidRDefault="003848BA" w:rsidP="003848BA">
      <w:r>
        <w:t xml:space="preserve">Krishnamurti, J. (1974) </w:t>
      </w:r>
      <w:r>
        <w:rPr>
          <w:i/>
          <w:iCs/>
        </w:rPr>
        <w:t>The Second Penguin Krishnamurti Reader</w:t>
      </w:r>
      <w:r>
        <w:t>, Lutyens, M. (ed), Penguin.</w:t>
      </w:r>
    </w:p>
    <w:p w14:paraId="109DC6E7" w14:textId="77777777" w:rsidR="003848BA" w:rsidRDefault="003848BA" w:rsidP="00D76D63">
      <w:pPr>
        <w:jc w:val="both"/>
      </w:pPr>
    </w:p>
    <w:p w14:paraId="383DCAC6" w14:textId="3BCC093D" w:rsidR="008D540D" w:rsidRDefault="008D540D" w:rsidP="00D76D63">
      <w:pPr>
        <w:jc w:val="both"/>
      </w:pPr>
      <w:r>
        <w:t xml:space="preserve">Laurillard, D. M. (2002) </w:t>
      </w:r>
      <w:r>
        <w:rPr>
          <w:i/>
          <w:iCs/>
        </w:rPr>
        <w:t>Rethinking University Teaching: A Conversational Framework for the Effective Use of Learning Technologies</w:t>
      </w:r>
      <w:r>
        <w:t>, 2nd edition, London, Routledge Falmer.</w:t>
      </w:r>
    </w:p>
    <w:p w14:paraId="1D8B42C7" w14:textId="028D8910" w:rsidR="00AC1F66" w:rsidRDefault="00AC1F66" w:rsidP="00D76D63">
      <w:pPr>
        <w:jc w:val="both"/>
      </w:pPr>
    </w:p>
    <w:p w14:paraId="0DC2AD12" w14:textId="77777777" w:rsidR="006769AC" w:rsidRDefault="00AC1F66" w:rsidP="00374CB9">
      <w:pPr>
        <w:jc w:val="both"/>
      </w:pPr>
      <w:r>
        <w:t xml:space="preserve">Laurillard, D. (2013) </w:t>
      </w:r>
      <w:r>
        <w:rPr>
          <w:i/>
          <w:iCs/>
        </w:rPr>
        <w:t>Teaching as a Design Science: Building Pedagogical Patterns for Learning and Technology</w:t>
      </w:r>
      <w:r>
        <w:t xml:space="preserve">, Routledge [Online]. </w:t>
      </w:r>
    </w:p>
    <w:p w14:paraId="25E2C351" w14:textId="7FEF869C" w:rsidR="00AC1F66" w:rsidRDefault="00AC1F66" w:rsidP="00374CB9">
      <w:pPr>
        <w:jc w:val="both"/>
      </w:pPr>
      <w:r>
        <w:t xml:space="preserve">Available at </w:t>
      </w:r>
      <w:hyperlink r:id="rId10" w:history="1">
        <w:r w:rsidR="006769AC" w:rsidRPr="00A90686">
          <w:rPr>
            <w:rStyle w:val="Hyperlink"/>
          </w:rPr>
          <w:t>https://play.google.com/store/books/details?id=YNojRK6AEagC</w:t>
        </w:r>
      </w:hyperlink>
      <w:r>
        <w:t>.</w:t>
      </w:r>
    </w:p>
    <w:p w14:paraId="255DB794" w14:textId="77777777" w:rsidR="00372BAA" w:rsidRDefault="00372BAA" w:rsidP="00374CB9">
      <w:pPr>
        <w:jc w:val="both"/>
      </w:pPr>
    </w:p>
    <w:p w14:paraId="022B27F1" w14:textId="0958D56C" w:rsidR="005F6E04" w:rsidRDefault="008D540D" w:rsidP="00374CB9">
      <w:pPr>
        <w:jc w:val="both"/>
      </w:pPr>
      <w:r>
        <w:t>NSEAD</w:t>
      </w:r>
      <w:r w:rsidR="000E342C">
        <w:t xml:space="preserve"> Inspirations (2021</w:t>
      </w:r>
      <w:r w:rsidR="005B23E3">
        <w:t>a</w:t>
      </w:r>
      <w:r w:rsidR="000E342C">
        <w:t xml:space="preserve">) </w:t>
      </w:r>
      <w:r w:rsidR="000E342C">
        <w:rPr>
          <w:i/>
          <w:iCs/>
        </w:rPr>
        <w:t>#iJADE2021 Conference: Henry Giroux Keynote</w:t>
      </w:r>
      <w:r w:rsidR="000E342C">
        <w:t xml:space="preserve"> [Online]. Available at </w:t>
      </w:r>
      <w:hyperlink r:id="rId11" w:history="1">
        <w:r w:rsidR="005F6E04" w:rsidRPr="00A90686">
          <w:rPr>
            <w:rStyle w:val="Hyperlink"/>
          </w:rPr>
          <w:t>https://www.youtube.com/watch?v=fU32KItL_b8</w:t>
        </w:r>
      </w:hyperlink>
      <w:r w:rsidR="000E342C">
        <w:t>.</w:t>
      </w:r>
    </w:p>
    <w:p w14:paraId="30003420" w14:textId="12DC89B1" w:rsidR="005B23E3" w:rsidRDefault="005B23E3" w:rsidP="00374CB9">
      <w:pPr>
        <w:jc w:val="both"/>
      </w:pPr>
    </w:p>
    <w:p w14:paraId="271A0619" w14:textId="19826481" w:rsidR="005B23E3" w:rsidRDefault="005B23E3" w:rsidP="005B23E3">
      <w:r>
        <w:t xml:space="preserve">NSEAD </w:t>
      </w:r>
      <w:proofErr w:type="gramStart"/>
      <w:r w:rsidRPr="005B23E3">
        <w:t>Inspirations</w:t>
      </w:r>
      <w:r>
        <w:t xml:space="preserve"> </w:t>
      </w:r>
      <w:r w:rsidRPr="005B23E3">
        <w:t xml:space="preserve"> (</w:t>
      </w:r>
      <w:proofErr w:type="gramEnd"/>
      <w:r w:rsidRPr="005B23E3">
        <w:t>2021</w:t>
      </w:r>
      <w:r>
        <w:t>b</w:t>
      </w:r>
      <w:r w:rsidRPr="005B23E3">
        <w:t xml:space="preserve">) </w:t>
      </w:r>
      <w:r w:rsidRPr="005B23E3">
        <w:rPr>
          <w:i/>
          <w:iCs/>
        </w:rPr>
        <w:t>#iJADE2021: Diana Laurillard, Exploring the chance to innovate in blended and online pedagogies</w:t>
      </w:r>
      <w:r w:rsidRPr="005B23E3">
        <w:t xml:space="preserve"> [Online]. Available at </w:t>
      </w:r>
      <w:hyperlink r:id="rId12" w:history="1">
        <w:r w:rsidRPr="005B23E3">
          <w:rPr>
            <w:rStyle w:val="Hyperlink"/>
          </w:rPr>
          <w:t>https://www.youtube.com/watch?v=FG6IJylM868</w:t>
        </w:r>
      </w:hyperlink>
      <w:r>
        <w:t xml:space="preserve"> </w:t>
      </w:r>
      <w:r w:rsidRPr="005B23E3">
        <w:t>(Accessed 19 October 2021).</w:t>
      </w:r>
    </w:p>
    <w:p w14:paraId="54B87E7D" w14:textId="3A566435" w:rsidR="007F27DE" w:rsidRDefault="005B23E3" w:rsidP="005B23E3">
      <w:r w:rsidRPr="005B23E3">
        <w:t xml:space="preserve"> </w:t>
      </w:r>
    </w:p>
    <w:p w14:paraId="1DA5104A" w14:textId="04BBDF89" w:rsidR="007F27DE" w:rsidRPr="007F27DE" w:rsidRDefault="007F27DE" w:rsidP="007F27DE">
      <w:r w:rsidRPr="007F27DE">
        <w:t>NSEAD Inspirations (2021</w:t>
      </w:r>
      <w:r w:rsidR="005B23E3">
        <w:t>c</w:t>
      </w:r>
      <w:r w:rsidRPr="007F27DE">
        <w:t xml:space="preserve">) </w:t>
      </w:r>
      <w:r w:rsidRPr="007F27DE">
        <w:rPr>
          <w:i/>
          <w:iCs/>
        </w:rPr>
        <w:t>#iJADE2021: Satish Kumar: Pedagogy for sustainability: Revisioning education for the Age of Ecology</w:t>
      </w:r>
      <w:r w:rsidRPr="007F27DE">
        <w:t xml:space="preserve"> [Online]. Available at </w:t>
      </w:r>
      <w:hyperlink r:id="rId13" w:history="1">
        <w:r w:rsidR="005B23E3" w:rsidRPr="007F27DE">
          <w:rPr>
            <w:rStyle w:val="Hyperlink"/>
          </w:rPr>
          <w:t>https://www.youtube.com/watch?v=5dI5wKYibCI</w:t>
        </w:r>
      </w:hyperlink>
      <w:r w:rsidR="005B23E3">
        <w:t xml:space="preserve"> </w:t>
      </w:r>
      <w:r w:rsidRPr="007F27DE">
        <w:t>(Accessed 19 October 2021).</w:t>
      </w:r>
    </w:p>
    <w:p w14:paraId="761A5925" w14:textId="77777777" w:rsidR="003848BA" w:rsidRDefault="003848BA" w:rsidP="003848BA"/>
    <w:p w14:paraId="6E23D3D4" w14:textId="6F825596" w:rsidR="003848BA" w:rsidRDefault="003848BA" w:rsidP="003848BA">
      <w:r>
        <w:t xml:space="preserve">Resurgence &amp; Ecologist (n.d.) </w:t>
      </w:r>
      <w:r>
        <w:rPr>
          <w:i/>
          <w:iCs/>
        </w:rPr>
        <w:t>About Satish</w:t>
      </w:r>
      <w:r>
        <w:t xml:space="preserve"> [Online]. Available at </w:t>
      </w:r>
      <w:hyperlink r:id="rId14" w:history="1">
        <w:r w:rsidRPr="00A90686">
          <w:rPr>
            <w:rStyle w:val="Hyperlink"/>
          </w:rPr>
          <w:t>https://www.resurgence.org/satish-kumar/</w:t>
        </w:r>
      </w:hyperlink>
      <w:r>
        <w:t xml:space="preserve"> (Accessed 17 October 2021).</w:t>
      </w:r>
    </w:p>
    <w:p w14:paraId="37AD3CF2" w14:textId="79A8DC84" w:rsidR="000E342C" w:rsidRDefault="000E342C" w:rsidP="00D76D63">
      <w:pPr>
        <w:jc w:val="both"/>
      </w:pPr>
    </w:p>
    <w:p w14:paraId="2772B6DE" w14:textId="77777777" w:rsidR="005F6E04" w:rsidRDefault="004B1EA0" w:rsidP="00374CB9">
      <w:pPr>
        <w:jc w:val="both"/>
      </w:pPr>
      <w:r>
        <w:t xml:space="preserve">Riding, D., Sclater, M. and Gregson, M. (2021) ‘Hybrid Spaces: Re-imagining pedagogy, practice and research Conference Programme’, Riding, D., Sclater, M., and Gregson, M. (eds), </w:t>
      </w:r>
      <w:r>
        <w:rPr>
          <w:i/>
          <w:iCs/>
        </w:rPr>
        <w:lastRenderedPageBreak/>
        <w:t>Hybrid Spaces: Re-imagining pedagogy, practice and research (IJADE 2021)</w:t>
      </w:r>
      <w:r>
        <w:t xml:space="preserve">, Glasgow School of Art, pp. 1–15 [Online]. </w:t>
      </w:r>
    </w:p>
    <w:p w14:paraId="49F59B77" w14:textId="3395DBD9" w:rsidR="004B1EA0" w:rsidRDefault="004B1EA0" w:rsidP="00374CB9">
      <w:pPr>
        <w:jc w:val="both"/>
      </w:pPr>
      <w:r>
        <w:t xml:space="preserve">Available at </w:t>
      </w:r>
      <w:hyperlink r:id="rId15" w:history="1">
        <w:r w:rsidR="005F6E04" w:rsidRPr="00A90686">
          <w:rPr>
            <w:rStyle w:val="Hyperlink"/>
          </w:rPr>
          <w:t>https://www.nsead.org/files/18ba2c3ba3643348e718812d3182b61c.pdf</w:t>
        </w:r>
      </w:hyperlink>
      <w:r>
        <w:t>.</w:t>
      </w:r>
    </w:p>
    <w:p w14:paraId="42D82638" w14:textId="171FE535" w:rsidR="005F6E04" w:rsidRDefault="005F6E04" w:rsidP="00374CB9">
      <w:pPr>
        <w:jc w:val="both"/>
      </w:pPr>
    </w:p>
    <w:p w14:paraId="06A4B662" w14:textId="3049717C" w:rsidR="004B1EA0" w:rsidRDefault="005F6E04" w:rsidP="005B23E3">
      <w:r>
        <w:t xml:space="preserve">TEDX Talks (2017) </w:t>
      </w:r>
      <w:r>
        <w:rPr>
          <w:i/>
          <w:iCs/>
        </w:rPr>
        <w:t xml:space="preserve">We are Nature | Satish Kumar | </w:t>
      </w:r>
      <w:proofErr w:type="spellStart"/>
      <w:r>
        <w:rPr>
          <w:i/>
          <w:iCs/>
        </w:rPr>
        <w:t>TEDxSaoPauloSalon</w:t>
      </w:r>
      <w:proofErr w:type="spellEnd"/>
      <w:r>
        <w:t xml:space="preserve"> [Online]. Available at </w:t>
      </w:r>
      <w:hyperlink r:id="rId16" w:history="1">
        <w:r w:rsidR="00B957DC" w:rsidRPr="00A90686">
          <w:rPr>
            <w:rStyle w:val="Hyperlink"/>
          </w:rPr>
          <w:t>https://www.youtube.com/watch?v=VkGzI9Zzo7A</w:t>
        </w:r>
      </w:hyperlink>
      <w:r>
        <w:t>.</w:t>
      </w:r>
    </w:p>
    <w:sectPr w:rsidR="004B1EA0">
      <w:footerReference w:type="even" r:id="rId17"/>
      <w:footerReference w:type="default" r:id="rId1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B3834" w14:textId="77777777" w:rsidR="00C231E2" w:rsidRDefault="00C231E2" w:rsidP="00D76D63">
      <w:r>
        <w:separator/>
      </w:r>
    </w:p>
  </w:endnote>
  <w:endnote w:type="continuationSeparator" w:id="0">
    <w:p w14:paraId="565A2885" w14:textId="77777777" w:rsidR="00C231E2" w:rsidRDefault="00C231E2" w:rsidP="00D7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71423701"/>
      <w:docPartObj>
        <w:docPartGallery w:val="Page Numbers (Bottom of Page)"/>
        <w:docPartUnique/>
      </w:docPartObj>
    </w:sdtPr>
    <w:sdtEndPr>
      <w:rPr>
        <w:rStyle w:val="PageNumber"/>
      </w:rPr>
    </w:sdtEndPr>
    <w:sdtContent>
      <w:p w14:paraId="28AF61F9" w14:textId="3648A989" w:rsidR="00D76D63" w:rsidRDefault="00D76D63" w:rsidP="00D27D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8BFE81" w14:textId="77777777" w:rsidR="00D76D63" w:rsidRDefault="00D76D63" w:rsidP="00D76D6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2EB05" w14:textId="5E9A120D" w:rsidR="00D76D63" w:rsidRDefault="00D76D63" w:rsidP="00EF12F6">
    <w:pPr>
      <w:pStyle w:val="Footer"/>
      <w:rPr>
        <w:rStyle w:val="PageNumber"/>
      </w:rPr>
    </w:pPr>
  </w:p>
  <w:p w14:paraId="1D098513" w14:textId="77777777" w:rsidR="00D76D63" w:rsidRDefault="00D76D63" w:rsidP="00D76D6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A872C" w14:textId="77777777" w:rsidR="00C231E2" w:rsidRDefault="00C231E2" w:rsidP="00D76D63">
      <w:r>
        <w:separator/>
      </w:r>
    </w:p>
  </w:footnote>
  <w:footnote w:type="continuationSeparator" w:id="0">
    <w:p w14:paraId="3B7011BE" w14:textId="77777777" w:rsidR="00C231E2" w:rsidRDefault="00C231E2" w:rsidP="00D76D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43E7"/>
    <w:multiLevelType w:val="multilevel"/>
    <w:tmpl w:val="7FBCB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perpile-doc-id" w:val="A887H845D335A928"/>
    <w:docVar w:name="paperpile-doc-name" w:val="Hybrid Spaces_ Re-imagining pedagogy, practice and research_V9.docx"/>
  </w:docVars>
  <w:rsids>
    <w:rsidRoot w:val="00310500"/>
    <w:rsid w:val="000143FB"/>
    <w:rsid w:val="00034859"/>
    <w:rsid w:val="00035C91"/>
    <w:rsid w:val="0007164A"/>
    <w:rsid w:val="00072D54"/>
    <w:rsid w:val="000A75FE"/>
    <w:rsid w:val="000D7893"/>
    <w:rsid w:val="000E342C"/>
    <w:rsid w:val="000E7EEF"/>
    <w:rsid w:val="000F3C5F"/>
    <w:rsid w:val="00100F80"/>
    <w:rsid w:val="001260A6"/>
    <w:rsid w:val="00174F1A"/>
    <w:rsid w:val="001D7EF1"/>
    <w:rsid w:val="001E0EC9"/>
    <w:rsid w:val="00221B46"/>
    <w:rsid w:val="002303BE"/>
    <w:rsid w:val="00235CB3"/>
    <w:rsid w:val="00276D58"/>
    <w:rsid w:val="002C1EFB"/>
    <w:rsid w:val="002E38EA"/>
    <w:rsid w:val="00303636"/>
    <w:rsid w:val="00310500"/>
    <w:rsid w:val="003333CB"/>
    <w:rsid w:val="00372BAA"/>
    <w:rsid w:val="00374CB9"/>
    <w:rsid w:val="003848BA"/>
    <w:rsid w:val="003E4483"/>
    <w:rsid w:val="003F1C06"/>
    <w:rsid w:val="004B1EA0"/>
    <w:rsid w:val="004E56EC"/>
    <w:rsid w:val="004F34A4"/>
    <w:rsid w:val="005673B9"/>
    <w:rsid w:val="00574700"/>
    <w:rsid w:val="005A571A"/>
    <w:rsid w:val="005B23E3"/>
    <w:rsid w:val="005B6E78"/>
    <w:rsid w:val="005E48FC"/>
    <w:rsid w:val="005F3460"/>
    <w:rsid w:val="005F6E04"/>
    <w:rsid w:val="00603144"/>
    <w:rsid w:val="00660144"/>
    <w:rsid w:val="00662030"/>
    <w:rsid w:val="006769AC"/>
    <w:rsid w:val="00676D2C"/>
    <w:rsid w:val="006C34C5"/>
    <w:rsid w:val="00723869"/>
    <w:rsid w:val="00780EF2"/>
    <w:rsid w:val="007A124A"/>
    <w:rsid w:val="007B4D0B"/>
    <w:rsid w:val="007F27DE"/>
    <w:rsid w:val="00882790"/>
    <w:rsid w:val="008D17D8"/>
    <w:rsid w:val="008D540D"/>
    <w:rsid w:val="008D7902"/>
    <w:rsid w:val="00910ECB"/>
    <w:rsid w:val="00954461"/>
    <w:rsid w:val="00955130"/>
    <w:rsid w:val="00964178"/>
    <w:rsid w:val="0098760F"/>
    <w:rsid w:val="009B68FF"/>
    <w:rsid w:val="00A012AA"/>
    <w:rsid w:val="00A468EE"/>
    <w:rsid w:val="00A507BB"/>
    <w:rsid w:val="00A64D83"/>
    <w:rsid w:val="00AC1F66"/>
    <w:rsid w:val="00B07B76"/>
    <w:rsid w:val="00B758E9"/>
    <w:rsid w:val="00B76CEB"/>
    <w:rsid w:val="00B94AEA"/>
    <w:rsid w:val="00B957DC"/>
    <w:rsid w:val="00BB22CE"/>
    <w:rsid w:val="00BC0D2A"/>
    <w:rsid w:val="00BE760A"/>
    <w:rsid w:val="00C231E2"/>
    <w:rsid w:val="00C911A0"/>
    <w:rsid w:val="00CE6C60"/>
    <w:rsid w:val="00D06143"/>
    <w:rsid w:val="00D077C5"/>
    <w:rsid w:val="00D27D33"/>
    <w:rsid w:val="00D76D63"/>
    <w:rsid w:val="00D836B6"/>
    <w:rsid w:val="00D91C04"/>
    <w:rsid w:val="00DF7AC7"/>
    <w:rsid w:val="00E109E4"/>
    <w:rsid w:val="00E426DD"/>
    <w:rsid w:val="00EB10BA"/>
    <w:rsid w:val="00EB39B2"/>
    <w:rsid w:val="00EF12F6"/>
    <w:rsid w:val="00F1614B"/>
    <w:rsid w:val="00F20061"/>
    <w:rsid w:val="00FD53FC"/>
    <w:rsid w:val="00FE6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B7F8B"/>
  <w15:docId w15:val="{7EA81B32-B57A-B542-A9BB-FFF64B8D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8BA"/>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rPr>
  </w:style>
  <w:style w:type="character" w:styleId="Hyperlink">
    <w:name w:val="Hyperlink"/>
    <w:basedOn w:val="DefaultParagraphFont"/>
    <w:uiPriority w:val="99"/>
    <w:unhideWhenUsed/>
    <w:rsid w:val="005F6E04"/>
    <w:rPr>
      <w:color w:val="0000FF" w:themeColor="hyperlink"/>
      <w:u w:val="single"/>
    </w:rPr>
  </w:style>
  <w:style w:type="character" w:customStyle="1" w:styleId="UnresolvedMention">
    <w:name w:val="Unresolved Mention"/>
    <w:basedOn w:val="DefaultParagraphFont"/>
    <w:uiPriority w:val="99"/>
    <w:semiHidden/>
    <w:unhideWhenUsed/>
    <w:rsid w:val="005F6E04"/>
    <w:rPr>
      <w:color w:val="605E5C"/>
      <w:shd w:val="clear" w:color="auto" w:fill="E1DFDD"/>
    </w:rPr>
  </w:style>
  <w:style w:type="paragraph" w:styleId="Footer">
    <w:name w:val="footer"/>
    <w:basedOn w:val="Normal"/>
    <w:link w:val="FooterChar"/>
    <w:uiPriority w:val="99"/>
    <w:unhideWhenUsed/>
    <w:rsid w:val="00D76D63"/>
    <w:pPr>
      <w:tabs>
        <w:tab w:val="center" w:pos="4680"/>
        <w:tab w:val="right" w:pos="9360"/>
      </w:tabs>
    </w:pPr>
  </w:style>
  <w:style w:type="character" w:customStyle="1" w:styleId="FooterChar">
    <w:name w:val="Footer Char"/>
    <w:basedOn w:val="DefaultParagraphFont"/>
    <w:link w:val="Footer"/>
    <w:uiPriority w:val="99"/>
    <w:rsid w:val="00D76D63"/>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D76D63"/>
  </w:style>
  <w:style w:type="paragraph" w:styleId="Header">
    <w:name w:val="header"/>
    <w:basedOn w:val="Normal"/>
    <w:link w:val="HeaderChar"/>
    <w:uiPriority w:val="99"/>
    <w:unhideWhenUsed/>
    <w:rsid w:val="00EF12F6"/>
    <w:pPr>
      <w:tabs>
        <w:tab w:val="center" w:pos="4680"/>
        <w:tab w:val="right" w:pos="9360"/>
      </w:tabs>
    </w:pPr>
  </w:style>
  <w:style w:type="character" w:customStyle="1" w:styleId="HeaderChar">
    <w:name w:val="Header Char"/>
    <w:basedOn w:val="DefaultParagraphFont"/>
    <w:link w:val="Header"/>
    <w:uiPriority w:val="99"/>
    <w:rsid w:val="00EF12F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F12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4049">
      <w:bodyDiv w:val="1"/>
      <w:marLeft w:val="0"/>
      <w:marRight w:val="0"/>
      <w:marTop w:val="0"/>
      <w:marBottom w:val="0"/>
      <w:divBdr>
        <w:top w:val="none" w:sz="0" w:space="0" w:color="auto"/>
        <w:left w:val="none" w:sz="0" w:space="0" w:color="auto"/>
        <w:bottom w:val="none" w:sz="0" w:space="0" w:color="auto"/>
        <w:right w:val="none" w:sz="0" w:space="0" w:color="auto"/>
      </w:divBdr>
    </w:div>
    <w:div w:id="274218503">
      <w:bodyDiv w:val="1"/>
      <w:marLeft w:val="0"/>
      <w:marRight w:val="0"/>
      <w:marTop w:val="0"/>
      <w:marBottom w:val="0"/>
      <w:divBdr>
        <w:top w:val="none" w:sz="0" w:space="0" w:color="auto"/>
        <w:left w:val="none" w:sz="0" w:space="0" w:color="auto"/>
        <w:bottom w:val="none" w:sz="0" w:space="0" w:color="auto"/>
        <w:right w:val="none" w:sz="0" w:space="0" w:color="auto"/>
      </w:divBdr>
    </w:div>
    <w:div w:id="334115380">
      <w:bodyDiv w:val="1"/>
      <w:marLeft w:val="0"/>
      <w:marRight w:val="0"/>
      <w:marTop w:val="0"/>
      <w:marBottom w:val="0"/>
      <w:divBdr>
        <w:top w:val="none" w:sz="0" w:space="0" w:color="auto"/>
        <w:left w:val="none" w:sz="0" w:space="0" w:color="auto"/>
        <w:bottom w:val="none" w:sz="0" w:space="0" w:color="auto"/>
        <w:right w:val="none" w:sz="0" w:space="0" w:color="auto"/>
      </w:divBdr>
    </w:div>
    <w:div w:id="405422581">
      <w:bodyDiv w:val="1"/>
      <w:marLeft w:val="0"/>
      <w:marRight w:val="0"/>
      <w:marTop w:val="0"/>
      <w:marBottom w:val="0"/>
      <w:divBdr>
        <w:top w:val="none" w:sz="0" w:space="0" w:color="auto"/>
        <w:left w:val="none" w:sz="0" w:space="0" w:color="auto"/>
        <w:bottom w:val="none" w:sz="0" w:space="0" w:color="auto"/>
        <w:right w:val="none" w:sz="0" w:space="0" w:color="auto"/>
      </w:divBdr>
    </w:div>
    <w:div w:id="411466297">
      <w:bodyDiv w:val="1"/>
      <w:marLeft w:val="0"/>
      <w:marRight w:val="0"/>
      <w:marTop w:val="0"/>
      <w:marBottom w:val="0"/>
      <w:divBdr>
        <w:top w:val="none" w:sz="0" w:space="0" w:color="auto"/>
        <w:left w:val="none" w:sz="0" w:space="0" w:color="auto"/>
        <w:bottom w:val="none" w:sz="0" w:space="0" w:color="auto"/>
        <w:right w:val="none" w:sz="0" w:space="0" w:color="auto"/>
      </w:divBdr>
    </w:div>
    <w:div w:id="817578821">
      <w:bodyDiv w:val="1"/>
      <w:marLeft w:val="0"/>
      <w:marRight w:val="0"/>
      <w:marTop w:val="0"/>
      <w:marBottom w:val="0"/>
      <w:divBdr>
        <w:top w:val="none" w:sz="0" w:space="0" w:color="auto"/>
        <w:left w:val="none" w:sz="0" w:space="0" w:color="auto"/>
        <w:bottom w:val="none" w:sz="0" w:space="0" w:color="auto"/>
        <w:right w:val="none" w:sz="0" w:space="0" w:color="auto"/>
      </w:divBdr>
    </w:div>
    <w:div w:id="922884461">
      <w:bodyDiv w:val="1"/>
      <w:marLeft w:val="0"/>
      <w:marRight w:val="0"/>
      <w:marTop w:val="0"/>
      <w:marBottom w:val="0"/>
      <w:divBdr>
        <w:top w:val="none" w:sz="0" w:space="0" w:color="auto"/>
        <w:left w:val="none" w:sz="0" w:space="0" w:color="auto"/>
        <w:bottom w:val="none" w:sz="0" w:space="0" w:color="auto"/>
        <w:right w:val="none" w:sz="0" w:space="0" w:color="auto"/>
      </w:divBdr>
    </w:div>
    <w:div w:id="946080974">
      <w:bodyDiv w:val="1"/>
      <w:marLeft w:val="0"/>
      <w:marRight w:val="0"/>
      <w:marTop w:val="0"/>
      <w:marBottom w:val="0"/>
      <w:divBdr>
        <w:top w:val="none" w:sz="0" w:space="0" w:color="auto"/>
        <w:left w:val="none" w:sz="0" w:space="0" w:color="auto"/>
        <w:bottom w:val="none" w:sz="0" w:space="0" w:color="auto"/>
        <w:right w:val="none" w:sz="0" w:space="0" w:color="auto"/>
      </w:divBdr>
    </w:div>
    <w:div w:id="1099908224">
      <w:bodyDiv w:val="1"/>
      <w:marLeft w:val="0"/>
      <w:marRight w:val="0"/>
      <w:marTop w:val="0"/>
      <w:marBottom w:val="0"/>
      <w:divBdr>
        <w:top w:val="none" w:sz="0" w:space="0" w:color="auto"/>
        <w:left w:val="none" w:sz="0" w:space="0" w:color="auto"/>
        <w:bottom w:val="none" w:sz="0" w:space="0" w:color="auto"/>
        <w:right w:val="none" w:sz="0" w:space="0" w:color="auto"/>
      </w:divBdr>
    </w:div>
    <w:div w:id="1113941162">
      <w:bodyDiv w:val="1"/>
      <w:marLeft w:val="0"/>
      <w:marRight w:val="0"/>
      <w:marTop w:val="0"/>
      <w:marBottom w:val="0"/>
      <w:divBdr>
        <w:top w:val="none" w:sz="0" w:space="0" w:color="auto"/>
        <w:left w:val="none" w:sz="0" w:space="0" w:color="auto"/>
        <w:bottom w:val="none" w:sz="0" w:space="0" w:color="auto"/>
        <w:right w:val="none" w:sz="0" w:space="0" w:color="auto"/>
      </w:divBdr>
    </w:div>
    <w:div w:id="1373190161">
      <w:bodyDiv w:val="1"/>
      <w:marLeft w:val="0"/>
      <w:marRight w:val="0"/>
      <w:marTop w:val="0"/>
      <w:marBottom w:val="0"/>
      <w:divBdr>
        <w:top w:val="none" w:sz="0" w:space="0" w:color="auto"/>
        <w:left w:val="none" w:sz="0" w:space="0" w:color="auto"/>
        <w:bottom w:val="none" w:sz="0" w:space="0" w:color="auto"/>
        <w:right w:val="none" w:sz="0" w:space="0" w:color="auto"/>
      </w:divBdr>
    </w:div>
    <w:div w:id="1644654985">
      <w:bodyDiv w:val="1"/>
      <w:marLeft w:val="0"/>
      <w:marRight w:val="0"/>
      <w:marTop w:val="0"/>
      <w:marBottom w:val="0"/>
      <w:divBdr>
        <w:top w:val="none" w:sz="0" w:space="0" w:color="auto"/>
        <w:left w:val="none" w:sz="0" w:space="0" w:color="auto"/>
        <w:bottom w:val="none" w:sz="0" w:space="0" w:color="auto"/>
        <w:right w:val="none" w:sz="0" w:space="0" w:color="auto"/>
      </w:divBdr>
    </w:div>
    <w:div w:id="1693535911">
      <w:bodyDiv w:val="1"/>
      <w:marLeft w:val="0"/>
      <w:marRight w:val="0"/>
      <w:marTop w:val="0"/>
      <w:marBottom w:val="0"/>
      <w:divBdr>
        <w:top w:val="none" w:sz="0" w:space="0" w:color="auto"/>
        <w:left w:val="none" w:sz="0" w:space="0" w:color="auto"/>
        <w:bottom w:val="none" w:sz="0" w:space="0" w:color="auto"/>
        <w:right w:val="none" w:sz="0" w:space="0" w:color="auto"/>
      </w:divBdr>
    </w:div>
    <w:div w:id="1703743265">
      <w:bodyDiv w:val="1"/>
      <w:marLeft w:val="0"/>
      <w:marRight w:val="0"/>
      <w:marTop w:val="0"/>
      <w:marBottom w:val="0"/>
      <w:divBdr>
        <w:top w:val="none" w:sz="0" w:space="0" w:color="auto"/>
        <w:left w:val="none" w:sz="0" w:space="0" w:color="auto"/>
        <w:bottom w:val="none" w:sz="0" w:space="0" w:color="auto"/>
        <w:right w:val="none" w:sz="0" w:space="0" w:color="auto"/>
      </w:divBdr>
    </w:div>
    <w:div w:id="1743865743">
      <w:bodyDiv w:val="1"/>
      <w:marLeft w:val="0"/>
      <w:marRight w:val="0"/>
      <w:marTop w:val="0"/>
      <w:marBottom w:val="0"/>
      <w:divBdr>
        <w:top w:val="none" w:sz="0" w:space="0" w:color="auto"/>
        <w:left w:val="none" w:sz="0" w:space="0" w:color="auto"/>
        <w:bottom w:val="none" w:sz="0" w:space="0" w:color="auto"/>
        <w:right w:val="none" w:sz="0" w:space="0" w:color="auto"/>
      </w:divBdr>
    </w:div>
    <w:div w:id="1801460016">
      <w:bodyDiv w:val="1"/>
      <w:marLeft w:val="0"/>
      <w:marRight w:val="0"/>
      <w:marTop w:val="0"/>
      <w:marBottom w:val="0"/>
      <w:divBdr>
        <w:top w:val="none" w:sz="0" w:space="0" w:color="auto"/>
        <w:left w:val="none" w:sz="0" w:space="0" w:color="auto"/>
        <w:bottom w:val="none" w:sz="0" w:space="0" w:color="auto"/>
        <w:right w:val="none" w:sz="0" w:space="0" w:color="auto"/>
      </w:divBdr>
    </w:div>
    <w:div w:id="1951818286">
      <w:bodyDiv w:val="1"/>
      <w:marLeft w:val="0"/>
      <w:marRight w:val="0"/>
      <w:marTop w:val="0"/>
      <w:marBottom w:val="0"/>
      <w:divBdr>
        <w:top w:val="none" w:sz="0" w:space="0" w:color="auto"/>
        <w:left w:val="none" w:sz="0" w:space="0" w:color="auto"/>
        <w:bottom w:val="none" w:sz="0" w:space="0" w:color="auto"/>
        <w:right w:val="none" w:sz="0" w:space="0" w:color="auto"/>
      </w:divBdr>
    </w:div>
    <w:div w:id="1977561848">
      <w:bodyDiv w:val="1"/>
      <w:marLeft w:val="0"/>
      <w:marRight w:val="0"/>
      <w:marTop w:val="0"/>
      <w:marBottom w:val="0"/>
      <w:divBdr>
        <w:top w:val="none" w:sz="0" w:space="0" w:color="auto"/>
        <w:left w:val="none" w:sz="0" w:space="0" w:color="auto"/>
        <w:bottom w:val="none" w:sz="0" w:space="0" w:color="auto"/>
        <w:right w:val="none" w:sz="0" w:space="0" w:color="auto"/>
      </w:divBdr>
    </w:div>
    <w:div w:id="2080135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a-kumari-burman.co.uk/index2.htm" TargetMode="External"/><Relationship Id="rId13" Type="http://schemas.openxmlformats.org/officeDocument/2006/relationships/hyperlink" Target="https://www.youtube.com/watch?v=5dI5wKYibCI"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bbc.co.uk/programmes/p00935lq" TargetMode="External"/><Relationship Id="rId12" Type="http://schemas.openxmlformats.org/officeDocument/2006/relationships/hyperlink" Target="https://www.youtube.com/watch?v=FG6IJylM86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youtube.com/watch?v=VkGzI9Zzo7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fU32KItL_b8" TargetMode="External"/><Relationship Id="rId5" Type="http://schemas.openxmlformats.org/officeDocument/2006/relationships/footnotes" Target="footnotes.xml"/><Relationship Id="rId15" Type="http://schemas.openxmlformats.org/officeDocument/2006/relationships/hyperlink" Target="https://www.nsead.org/files/18ba2c3ba3643348e718812d3182b61c.pdf" TargetMode="External"/><Relationship Id="rId10" Type="http://schemas.openxmlformats.org/officeDocument/2006/relationships/hyperlink" Target="https://play.google.com/store/books/details?id=YNojRK6AEag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unterpunch.org/2021/09/24/remembering-paulo-freire-as-a-freedom-fighter/" TargetMode="External"/><Relationship Id="rId14" Type="http://schemas.openxmlformats.org/officeDocument/2006/relationships/hyperlink" Target="https://www.resurgence.org/satish-ku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1884</Words>
  <Characters>10310</Characters>
  <Application>Microsoft Office Word</Application>
  <DocSecurity>0</DocSecurity>
  <Lines>286</Lines>
  <Paragraphs>248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Siminson, Nicola Jane</cp:lastModifiedBy>
  <cp:revision>2</cp:revision>
  <dcterms:created xsi:type="dcterms:W3CDTF">2022-01-19T16:13:00Z</dcterms:created>
  <dcterms:modified xsi:type="dcterms:W3CDTF">2022-01-19T16:13:00Z</dcterms:modified>
  <cp:category/>
</cp:coreProperties>
</file>